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1D909" w14:textId="77777777" w:rsidR="00D77B78" w:rsidRDefault="00D77B78" w:rsidP="00D60258">
      <w:pPr>
        <w:ind w:firstLine="0"/>
        <w:rPr>
          <w:rStyle w:val="NormalstavciCharChar"/>
        </w:rPr>
      </w:pPr>
    </w:p>
    <w:p w14:paraId="078054F2" w14:textId="77777777" w:rsidR="000E2768" w:rsidRDefault="000E2768" w:rsidP="00D60258">
      <w:pPr>
        <w:ind w:firstLine="0"/>
        <w:rPr>
          <w:rStyle w:val="NormalstavciCharChar"/>
        </w:rPr>
      </w:pPr>
    </w:p>
    <w:p w14:paraId="11019E39" w14:textId="77777777" w:rsidR="000E2768" w:rsidRDefault="000E2768" w:rsidP="00D60258">
      <w:pPr>
        <w:ind w:firstLine="0"/>
        <w:rPr>
          <w:rStyle w:val="NormalstavciCharChar"/>
        </w:rPr>
      </w:pPr>
    </w:p>
    <w:p w14:paraId="095754D1" w14:textId="3856FDC1" w:rsidR="000E2768" w:rsidRDefault="00CC3DAA" w:rsidP="00CC3DAA">
      <w:pPr>
        <w:tabs>
          <w:tab w:val="left" w:pos="4296"/>
        </w:tabs>
        <w:ind w:firstLine="0"/>
        <w:rPr>
          <w:rStyle w:val="NormalstavciCharChar"/>
        </w:rPr>
      </w:pPr>
      <w:r>
        <w:rPr>
          <w:rStyle w:val="NormalstavciCharChar"/>
        </w:rPr>
        <w:tab/>
        <w:t>PRIJEDLOG!</w:t>
      </w:r>
    </w:p>
    <w:p w14:paraId="7C30D450" w14:textId="77777777" w:rsidR="000E2768" w:rsidRDefault="000E2768" w:rsidP="00D60258">
      <w:pPr>
        <w:ind w:firstLine="0"/>
        <w:rPr>
          <w:rStyle w:val="NormalstavciCharChar"/>
        </w:rPr>
      </w:pPr>
    </w:p>
    <w:p w14:paraId="6273EC61" w14:textId="77777777" w:rsidR="000E2768" w:rsidRDefault="000E2768" w:rsidP="00D60258">
      <w:pPr>
        <w:ind w:firstLine="0"/>
        <w:rPr>
          <w:rStyle w:val="NormalstavciCharChar"/>
        </w:rPr>
      </w:pPr>
    </w:p>
    <w:p w14:paraId="0036576B" w14:textId="77777777" w:rsidR="000E2768" w:rsidRDefault="000E2768" w:rsidP="00D60258">
      <w:pPr>
        <w:ind w:firstLine="0"/>
        <w:rPr>
          <w:rStyle w:val="NormalstavciCharChar"/>
        </w:rPr>
      </w:pPr>
    </w:p>
    <w:p w14:paraId="68B415E2" w14:textId="77777777" w:rsidR="000E2768" w:rsidRDefault="000E2768" w:rsidP="00D60258">
      <w:pPr>
        <w:ind w:firstLine="0"/>
        <w:rPr>
          <w:rStyle w:val="NormalstavciCharChar"/>
        </w:rPr>
      </w:pPr>
    </w:p>
    <w:p w14:paraId="443DA1E7" w14:textId="77777777" w:rsidR="000E2768" w:rsidRDefault="000E2768" w:rsidP="00D60258">
      <w:pPr>
        <w:ind w:firstLine="0"/>
        <w:rPr>
          <w:rStyle w:val="NormalstavciCharChar"/>
        </w:rPr>
      </w:pPr>
    </w:p>
    <w:p w14:paraId="17415DF9" w14:textId="77777777" w:rsidR="000E2768" w:rsidRDefault="000E2768" w:rsidP="00D60258">
      <w:pPr>
        <w:ind w:firstLine="0"/>
        <w:rPr>
          <w:rStyle w:val="NormalstavciCharChar"/>
        </w:rPr>
      </w:pPr>
    </w:p>
    <w:p w14:paraId="6437C445" w14:textId="77777777" w:rsidR="000E2768" w:rsidRDefault="000E2768" w:rsidP="00D60258">
      <w:pPr>
        <w:ind w:firstLine="0"/>
        <w:rPr>
          <w:rStyle w:val="NormalstavciCharChar"/>
        </w:rPr>
      </w:pPr>
    </w:p>
    <w:p w14:paraId="51D3F276" w14:textId="77777777" w:rsidR="000E2768" w:rsidRDefault="000E2768" w:rsidP="00D60258">
      <w:pPr>
        <w:ind w:firstLine="0"/>
        <w:rPr>
          <w:rStyle w:val="NormalstavciCharChar"/>
        </w:rPr>
      </w:pPr>
    </w:p>
    <w:p w14:paraId="2CFFC568" w14:textId="41BEDA92" w:rsidR="00D60258" w:rsidRPr="00D60258" w:rsidRDefault="00D60258" w:rsidP="00D60258">
      <w:pPr>
        <w:ind w:firstLine="0"/>
        <w:rPr>
          <w:rStyle w:val="NormalstavciCharChar"/>
        </w:rPr>
      </w:pPr>
      <w:r w:rsidRPr="00D60258">
        <w:rPr>
          <w:rStyle w:val="NormalstavciCharChar"/>
        </w:rPr>
        <w:t>Na temelju članaka 109. stavka 6. i članka 1</w:t>
      </w:r>
      <w:r w:rsidR="00F4314A">
        <w:rPr>
          <w:rStyle w:val="NormalstavciCharChar"/>
        </w:rPr>
        <w:t>98</w:t>
      </w:r>
      <w:r w:rsidRPr="00D60258">
        <w:rPr>
          <w:rStyle w:val="NormalstavciCharChar"/>
        </w:rPr>
        <w:t xml:space="preserve">. Zakona o prostornom </w:t>
      </w:r>
      <w:r w:rsidR="004B10DE" w:rsidRPr="004B10DE">
        <w:rPr>
          <w:rStyle w:val="NormalstavciCharChar"/>
        </w:rPr>
        <w:t>uređenju („Narodne novine“ br. 153/13, 65/17, 114/18, 39/19, 98/19)</w:t>
      </w:r>
      <w:r w:rsidRPr="00D60258">
        <w:rPr>
          <w:rStyle w:val="NormalstavciCharChar"/>
        </w:rPr>
        <w:t xml:space="preserve">, članka </w:t>
      </w:r>
      <w:r w:rsidR="004C169C">
        <w:rPr>
          <w:rStyle w:val="NormalstavciCharChar"/>
        </w:rPr>
        <w:t>___</w:t>
      </w:r>
      <w:r w:rsidRPr="00D60258">
        <w:rPr>
          <w:rStyle w:val="NormalstavciCharChar"/>
        </w:rPr>
        <w:t xml:space="preserve"> Statuta </w:t>
      </w:r>
      <w:r w:rsidR="00942614">
        <w:rPr>
          <w:rStyle w:val="NormalstavciCharChar"/>
        </w:rPr>
        <w:t>Općine</w:t>
      </w:r>
      <w:r w:rsidR="00C44E8C">
        <w:rPr>
          <w:rStyle w:val="NormalstavciCharChar"/>
        </w:rPr>
        <w:t xml:space="preserve"> Nedelišće</w:t>
      </w:r>
      <w:r w:rsidRPr="00D60258">
        <w:rPr>
          <w:rStyle w:val="NormalstavciCharChar"/>
        </w:rPr>
        <w:t xml:space="preserve"> („</w:t>
      </w:r>
      <w:r w:rsidR="00942614">
        <w:rPr>
          <w:rStyle w:val="NormalstavciCharChar"/>
        </w:rPr>
        <w:t>Službeni glasnik Međimurske županije“ broj</w:t>
      </w:r>
      <w:r w:rsidR="001A38FB">
        <w:rPr>
          <w:rStyle w:val="NormalstavciCharChar"/>
        </w:rPr>
        <w:t xml:space="preserve"> </w:t>
      </w:r>
      <w:r w:rsidR="004C169C">
        <w:rPr>
          <w:rStyle w:val="NormalstavciCharChar"/>
        </w:rPr>
        <w:t>___</w:t>
      </w:r>
      <w:r w:rsidRPr="00D60258">
        <w:rPr>
          <w:rStyle w:val="NormalstavciCharChar"/>
        </w:rPr>
        <w:t xml:space="preserve">) i Odluke o izradi I. izmjena i dopuna </w:t>
      </w:r>
      <w:r w:rsidR="00146A76">
        <w:rPr>
          <w:rStyle w:val="NormalstavciCharChar"/>
        </w:rPr>
        <w:t xml:space="preserve">Detaljnog </w:t>
      </w:r>
      <w:r w:rsidRPr="00D60258">
        <w:rPr>
          <w:rStyle w:val="NormalstavciCharChar"/>
        </w:rPr>
        <w:t xml:space="preserve">plana uređenja </w:t>
      </w:r>
      <w:r w:rsidR="00C44E8C">
        <w:rPr>
          <w:rStyle w:val="NormalstavciCharChar"/>
        </w:rPr>
        <w:t>dijela naselja Nedelišće - Podzavrtje</w:t>
      </w:r>
      <w:r w:rsidR="004C169C">
        <w:rPr>
          <w:rStyle w:val="NormalstavciCharChar"/>
        </w:rPr>
        <w:t xml:space="preserve"> </w:t>
      </w:r>
      <w:r w:rsidR="00942614" w:rsidRPr="00942614">
        <w:rPr>
          <w:rStyle w:val="NormalstavciCharChar"/>
        </w:rPr>
        <w:t xml:space="preserve">(„Službeni glasnik Međimurske županije“ broj </w:t>
      </w:r>
      <w:r w:rsidR="0096092B">
        <w:rPr>
          <w:rStyle w:val="NormalstavciCharChar"/>
        </w:rPr>
        <w:t>25</w:t>
      </w:r>
      <w:r w:rsidR="00942614">
        <w:rPr>
          <w:rStyle w:val="NormalstavciCharChar"/>
        </w:rPr>
        <w:t>/</w:t>
      </w:r>
      <w:r w:rsidR="00C44E8C">
        <w:rPr>
          <w:rStyle w:val="NormalstavciCharChar"/>
        </w:rPr>
        <w:t>22</w:t>
      </w:r>
      <w:r w:rsidR="00942614" w:rsidRPr="00942614">
        <w:rPr>
          <w:rStyle w:val="NormalstavciCharChar"/>
        </w:rPr>
        <w:t>)</w:t>
      </w:r>
      <w:r w:rsidRPr="00D60258">
        <w:rPr>
          <w:rStyle w:val="NormalstavciCharChar"/>
        </w:rPr>
        <w:t xml:space="preserve">, </w:t>
      </w:r>
      <w:r w:rsidR="00942614">
        <w:rPr>
          <w:rStyle w:val="NormalstavciCharChar"/>
        </w:rPr>
        <w:t xml:space="preserve">Općinsko </w:t>
      </w:r>
      <w:r w:rsidRPr="00D60258">
        <w:rPr>
          <w:rStyle w:val="NormalstavciCharChar"/>
        </w:rPr>
        <w:t xml:space="preserve">vijeće </w:t>
      </w:r>
      <w:r w:rsidR="00942614">
        <w:rPr>
          <w:rStyle w:val="NormalstavciCharChar"/>
        </w:rPr>
        <w:t>Općine</w:t>
      </w:r>
      <w:r w:rsidR="00C44E8C">
        <w:rPr>
          <w:rStyle w:val="NormalstavciCharChar"/>
        </w:rPr>
        <w:t xml:space="preserve"> Nedelišće</w:t>
      </w:r>
      <w:r w:rsidR="00CB2C3F">
        <w:rPr>
          <w:rStyle w:val="NormalstavciCharChar"/>
        </w:rPr>
        <w:t xml:space="preserve"> </w:t>
      </w:r>
      <w:r w:rsidRPr="00D60258">
        <w:rPr>
          <w:rStyle w:val="NormalstavciCharChar"/>
        </w:rPr>
        <w:t>na svojoj</w:t>
      </w:r>
      <w:r w:rsidR="001A38FB">
        <w:rPr>
          <w:rStyle w:val="NormalstavciCharChar"/>
        </w:rPr>
        <w:t xml:space="preserve"> </w:t>
      </w:r>
      <w:r w:rsidR="004C169C">
        <w:rPr>
          <w:rStyle w:val="NormalstavciCharChar"/>
        </w:rPr>
        <w:t xml:space="preserve">___ </w:t>
      </w:r>
      <w:r w:rsidRPr="00D60258">
        <w:rPr>
          <w:rStyle w:val="NormalstavciCharChar"/>
        </w:rPr>
        <w:t>sjednici održanoj</w:t>
      </w:r>
      <w:r w:rsidR="001A38FB">
        <w:rPr>
          <w:rStyle w:val="NormalstavciCharChar"/>
        </w:rPr>
        <w:t xml:space="preserve"> </w:t>
      </w:r>
      <w:r w:rsidR="004C169C">
        <w:rPr>
          <w:rStyle w:val="NormalstavciCharChar"/>
        </w:rPr>
        <w:t>______</w:t>
      </w:r>
      <w:r w:rsidRPr="00D60258">
        <w:rPr>
          <w:rStyle w:val="NormalstavciCharChar"/>
        </w:rPr>
        <w:t xml:space="preserve"> godine donosi</w:t>
      </w:r>
    </w:p>
    <w:p w14:paraId="4DE2CBB7" w14:textId="77777777" w:rsidR="00D60258" w:rsidRDefault="00D60258" w:rsidP="00D60258">
      <w:pPr>
        <w:widowControl/>
        <w:overflowPunct w:val="0"/>
        <w:autoSpaceDE w:val="0"/>
        <w:autoSpaceDN w:val="0"/>
        <w:adjustRightInd w:val="0"/>
        <w:ind w:left="0"/>
        <w:textAlignment w:val="baseline"/>
        <w:rPr>
          <w:snapToGrid/>
          <w:lang w:eastAsia="hr-HR"/>
        </w:rPr>
      </w:pPr>
    </w:p>
    <w:p w14:paraId="0FC37B85" w14:textId="77777777" w:rsidR="00705CE5" w:rsidRDefault="00705CE5" w:rsidP="00D60258">
      <w:pPr>
        <w:widowControl/>
        <w:overflowPunct w:val="0"/>
        <w:autoSpaceDE w:val="0"/>
        <w:autoSpaceDN w:val="0"/>
        <w:adjustRightInd w:val="0"/>
        <w:ind w:left="0"/>
        <w:textAlignment w:val="baseline"/>
        <w:rPr>
          <w:snapToGrid/>
          <w:lang w:eastAsia="hr-HR"/>
        </w:rPr>
      </w:pPr>
    </w:p>
    <w:p w14:paraId="6AA7BD91" w14:textId="77777777" w:rsidR="00D77B78" w:rsidRPr="00D60258" w:rsidRDefault="00D77B78" w:rsidP="00D60258">
      <w:pPr>
        <w:widowControl/>
        <w:overflowPunct w:val="0"/>
        <w:autoSpaceDE w:val="0"/>
        <w:autoSpaceDN w:val="0"/>
        <w:adjustRightInd w:val="0"/>
        <w:ind w:left="0"/>
        <w:textAlignment w:val="baseline"/>
        <w:rPr>
          <w:snapToGrid/>
          <w:lang w:eastAsia="hr-HR"/>
        </w:rPr>
      </w:pPr>
    </w:p>
    <w:p w14:paraId="10ADFD3B" w14:textId="77777777" w:rsidR="00D60258" w:rsidRPr="00D60258" w:rsidRDefault="00D60258" w:rsidP="00D60258">
      <w:pPr>
        <w:widowControl/>
        <w:overflowPunct w:val="0"/>
        <w:autoSpaceDE w:val="0"/>
        <w:autoSpaceDN w:val="0"/>
        <w:adjustRightInd w:val="0"/>
        <w:ind w:left="0" w:firstLine="0"/>
        <w:jc w:val="center"/>
        <w:textAlignment w:val="baseline"/>
        <w:rPr>
          <w:b/>
          <w:bCs/>
          <w:snapToGrid/>
          <w:sz w:val="24"/>
          <w:szCs w:val="24"/>
          <w:lang w:eastAsia="hr-HR"/>
        </w:rPr>
      </w:pPr>
      <w:r w:rsidRPr="00D60258">
        <w:rPr>
          <w:b/>
          <w:bCs/>
          <w:snapToGrid/>
          <w:sz w:val="24"/>
          <w:szCs w:val="24"/>
          <w:lang w:eastAsia="hr-HR"/>
        </w:rPr>
        <w:t>ODLUKU</w:t>
      </w:r>
    </w:p>
    <w:p w14:paraId="7DD87A6D" w14:textId="77777777" w:rsidR="00D60258" w:rsidRPr="00D60258" w:rsidRDefault="00D60258" w:rsidP="00D60258">
      <w:pPr>
        <w:widowControl/>
        <w:overflowPunct w:val="0"/>
        <w:autoSpaceDE w:val="0"/>
        <w:autoSpaceDN w:val="0"/>
        <w:adjustRightInd w:val="0"/>
        <w:ind w:left="0" w:firstLine="0"/>
        <w:jc w:val="center"/>
        <w:textAlignment w:val="baseline"/>
        <w:rPr>
          <w:b/>
          <w:bCs/>
          <w:snapToGrid/>
          <w:sz w:val="24"/>
          <w:szCs w:val="24"/>
          <w:lang w:eastAsia="hr-HR"/>
        </w:rPr>
      </w:pPr>
    </w:p>
    <w:p w14:paraId="4553A2C8" w14:textId="77777777" w:rsidR="004C169C" w:rsidRDefault="005051B2" w:rsidP="00146A76">
      <w:pPr>
        <w:widowControl/>
        <w:overflowPunct w:val="0"/>
        <w:autoSpaceDE w:val="0"/>
        <w:autoSpaceDN w:val="0"/>
        <w:adjustRightInd w:val="0"/>
        <w:ind w:left="0" w:firstLine="0"/>
        <w:jc w:val="center"/>
        <w:textAlignment w:val="baseline"/>
        <w:rPr>
          <w:b/>
          <w:bCs/>
          <w:snapToGrid/>
          <w:sz w:val="24"/>
          <w:szCs w:val="24"/>
          <w:lang w:eastAsia="hr-HR"/>
        </w:rPr>
      </w:pPr>
      <w:r>
        <w:rPr>
          <w:b/>
          <w:bCs/>
          <w:snapToGrid/>
          <w:sz w:val="24"/>
          <w:szCs w:val="24"/>
          <w:lang w:eastAsia="hr-HR"/>
        </w:rPr>
        <w:t xml:space="preserve">o donošenju </w:t>
      </w:r>
      <w:r w:rsidR="00146A76" w:rsidRPr="00146A76">
        <w:rPr>
          <w:b/>
          <w:bCs/>
          <w:snapToGrid/>
          <w:sz w:val="24"/>
          <w:szCs w:val="24"/>
          <w:lang w:eastAsia="hr-HR"/>
        </w:rPr>
        <w:t>I. izmjena i dopuna Detaljnog plana uređenja</w:t>
      </w:r>
    </w:p>
    <w:p w14:paraId="741F9060" w14:textId="6B2B1F7F" w:rsidR="00D60258" w:rsidRPr="00D60258" w:rsidRDefault="00C44E8C" w:rsidP="00146A76">
      <w:pPr>
        <w:widowControl/>
        <w:overflowPunct w:val="0"/>
        <w:autoSpaceDE w:val="0"/>
        <w:autoSpaceDN w:val="0"/>
        <w:adjustRightInd w:val="0"/>
        <w:ind w:left="0" w:firstLine="0"/>
        <w:jc w:val="center"/>
        <w:textAlignment w:val="baseline"/>
        <w:rPr>
          <w:b/>
          <w:bCs/>
          <w:snapToGrid/>
          <w:sz w:val="24"/>
          <w:szCs w:val="24"/>
          <w:lang w:eastAsia="hr-HR"/>
        </w:rPr>
      </w:pPr>
      <w:r w:rsidRPr="00C44E8C">
        <w:rPr>
          <w:b/>
          <w:bCs/>
          <w:snapToGrid/>
          <w:sz w:val="24"/>
          <w:szCs w:val="24"/>
          <w:lang w:eastAsia="hr-HR"/>
        </w:rPr>
        <w:t>dijela naselja Nedelišće - Podzavrtje</w:t>
      </w:r>
    </w:p>
    <w:p w14:paraId="02CEF640" w14:textId="77777777" w:rsidR="00705CE5" w:rsidRDefault="00705CE5" w:rsidP="00D60258">
      <w:pPr>
        <w:widowControl/>
        <w:overflowPunct w:val="0"/>
        <w:autoSpaceDE w:val="0"/>
        <w:autoSpaceDN w:val="0"/>
        <w:adjustRightInd w:val="0"/>
        <w:ind w:left="0"/>
        <w:textAlignment w:val="baseline"/>
        <w:rPr>
          <w:snapToGrid/>
          <w:lang w:eastAsia="hr-HR"/>
        </w:rPr>
      </w:pPr>
    </w:p>
    <w:p w14:paraId="4020617B" w14:textId="77777777" w:rsidR="00D77B78" w:rsidRDefault="00D77B78" w:rsidP="00D60258">
      <w:pPr>
        <w:widowControl/>
        <w:overflowPunct w:val="0"/>
        <w:autoSpaceDE w:val="0"/>
        <w:autoSpaceDN w:val="0"/>
        <w:adjustRightInd w:val="0"/>
        <w:ind w:left="0"/>
        <w:textAlignment w:val="baseline"/>
        <w:rPr>
          <w:snapToGrid/>
          <w:lang w:eastAsia="hr-HR"/>
        </w:rPr>
      </w:pPr>
    </w:p>
    <w:p w14:paraId="3548848D" w14:textId="77777777" w:rsidR="00D77B78" w:rsidRPr="00D60258" w:rsidRDefault="00D77B78" w:rsidP="00D60258">
      <w:pPr>
        <w:widowControl/>
        <w:overflowPunct w:val="0"/>
        <w:autoSpaceDE w:val="0"/>
        <w:autoSpaceDN w:val="0"/>
        <w:adjustRightInd w:val="0"/>
        <w:ind w:left="0"/>
        <w:textAlignment w:val="baseline"/>
        <w:rPr>
          <w:snapToGrid/>
          <w:lang w:eastAsia="hr-HR"/>
        </w:rPr>
      </w:pPr>
    </w:p>
    <w:p w14:paraId="5192B69C" w14:textId="77777777" w:rsidR="00D60258" w:rsidRPr="0096092B" w:rsidRDefault="00D60258" w:rsidP="00D60258">
      <w:pPr>
        <w:spacing w:before="360" w:after="240"/>
        <w:ind w:left="0"/>
        <w:jc w:val="left"/>
        <w:rPr>
          <w:b/>
          <w:bCs/>
          <w:snapToGrid/>
          <w:sz w:val="24"/>
          <w:lang w:eastAsia="hr-HR"/>
        </w:rPr>
      </w:pPr>
      <w:r w:rsidRPr="0096092B">
        <w:rPr>
          <w:b/>
          <w:bCs/>
          <w:snapToGrid/>
          <w:sz w:val="24"/>
          <w:lang w:eastAsia="hr-HR"/>
        </w:rPr>
        <w:t>I. OPĆE ODREDBE</w:t>
      </w:r>
    </w:p>
    <w:p w14:paraId="047468D9" w14:textId="77777777" w:rsidR="00D60258" w:rsidRPr="0096092B" w:rsidRDefault="00D60258"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00E70F13" w14:textId="3C33C701" w:rsidR="00D60258" w:rsidRPr="0096092B" w:rsidRDefault="005051B2" w:rsidP="00C44E8C">
      <w:pPr>
        <w:pStyle w:val="Normalstavci"/>
      </w:pPr>
      <w:r w:rsidRPr="0096092B">
        <w:t>Donosi se Odluka o donošenju</w:t>
      </w:r>
      <w:r w:rsidR="00146A76" w:rsidRPr="0096092B">
        <w:t xml:space="preserve"> I. izmjena i dopuna Detaljnog plana uređenja </w:t>
      </w:r>
      <w:r w:rsidR="00C44E8C" w:rsidRPr="0096092B">
        <w:t>dijela naselja Nedelišće - Podzavrtje</w:t>
      </w:r>
      <w:r w:rsidR="004C169C" w:rsidRPr="0096092B">
        <w:t xml:space="preserve"> </w:t>
      </w:r>
      <w:r w:rsidRPr="0096092B">
        <w:t xml:space="preserve">(„Službeni glasnik Međimurske županije“ broj </w:t>
      </w:r>
      <w:r w:rsidR="00C44E8C" w:rsidRPr="0096092B">
        <w:t>18</w:t>
      </w:r>
      <w:r w:rsidR="00146A76" w:rsidRPr="0096092B">
        <w:t>/</w:t>
      </w:r>
      <w:r w:rsidR="004C169C" w:rsidRPr="0096092B">
        <w:t>1</w:t>
      </w:r>
      <w:r w:rsidR="00C44E8C" w:rsidRPr="0096092B">
        <w:t>1</w:t>
      </w:r>
      <w:r w:rsidRPr="0096092B">
        <w:t>);</w:t>
      </w:r>
      <w:r w:rsidR="00705CE5" w:rsidRPr="0096092B">
        <w:t xml:space="preserve"> </w:t>
      </w:r>
      <w:r w:rsidRPr="0096092B">
        <w:t>(u daljnjem tekstu: Odluka)</w:t>
      </w:r>
      <w:r w:rsidR="00D60258" w:rsidRPr="0096092B">
        <w:t>.</w:t>
      </w:r>
    </w:p>
    <w:p w14:paraId="388E9A5D" w14:textId="77777777" w:rsidR="00D60258" w:rsidRPr="0096092B" w:rsidRDefault="00D60258"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51C4B88D" w14:textId="770C8020" w:rsidR="004F1908" w:rsidRPr="0096092B" w:rsidRDefault="004F1908" w:rsidP="004D1D42">
      <w:pPr>
        <w:pStyle w:val="Normalstavci"/>
        <w:numPr>
          <w:ilvl w:val="0"/>
          <w:numId w:val="11"/>
        </w:numPr>
      </w:pPr>
      <w:r w:rsidRPr="0096092B">
        <w:t>Sastavni dio Odluke je provedbeni dio elaborata: „</w:t>
      </w:r>
      <w:r w:rsidR="00146A76" w:rsidRPr="0096092B">
        <w:t xml:space="preserve">I. izmjene i dopune </w:t>
      </w:r>
      <w:r w:rsidR="00613968" w:rsidRPr="0096092B">
        <w:t xml:space="preserve">Detaljnog plana uređenja </w:t>
      </w:r>
      <w:r w:rsidR="00C44E8C" w:rsidRPr="0096092B">
        <w:t>dijela naselja Nedelišće - Podzavrtje</w:t>
      </w:r>
      <w:r w:rsidR="00146A76" w:rsidRPr="0096092B">
        <w:t>“</w:t>
      </w:r>
      <w:r w:rsidRPr="0096092B">
        <w:t>; (u daljnjem tekstu: Elaborat).</w:t>
      </w:r>
    </w:p>
    <w:p w14:paraId="02E8E01A" w14:textId="3D9DD708" w:rsidR="004F1908" w:rsidRPr="0096092B" w:rsidRDefault="004F1908" w:rsidP="004F1908">
      <w:pPr>
        <w:pStyle w:val="Normalstavci"/>
      </w:pPr>
      <w:r w:rsidRPr="0096092B">
        <w:t>E</w:t>
      </w:r>
      <w:r w:rsidR="00613968" w:rsidRPr="0096092B">
        <w:t>laborat je izradila U</w:t>
      </w:r>
      <w:r w:rsidRPr="0096092B">
        <w:t>rbia d.o.o. Čakovec.</w:t>
      </w:r>
    </w:p>
    <w:p w14:paraId="3AEA07FB" w14:textId="77777777" w:rsidR="004F1908" w:rsidRPr="0096092B" w:rsidRDefault="004F1908"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53739E4C" w14:textId="77777777" w:rsidR="00DC0E11" w:rsidRPr="0096092B" w:rsidRDefault="00DC0E11" w:rsidP="004D1D42">
      <w:pPr>
        <w:pStyle w:val="Normalstavci"/>
        <w:numPr>
          <w:ilvl w:val="0"/>
          <w:numId w:val="12"/>
        </w:numPr>
      </w:pPr>
      <w:r w:rsidRPr="0096092B">
        <w:t>Elaborat sadrži opće priloge, odredbe za provedbu, grafički dio i obrazloženje.</w:t>
      </w:r>
    </w:p>
    <w:p w14:paraId="158CAEEA" w14:textId="77777777" w:rsidR="00DC0E11" w:rsidRPr="0096092B" w:rsidRDefault="00DC0E11" w:rsidP="004D1D42">
      <w:pPr>
        <w:pStyle w:val="Normalstavci"/>
        <w:numPr>
          <w:ilvl w:val="0"/>
          <w:numId w:val="12"/>
        </w:numPr>
      </w:pPr>
      <w:r w:rsidRPr="0096092B">
        <w:t>Opći prilozi sadrže obrazac prostornog plana s podacima o nositelju izrade i podatke o izrađivaču.</w:t>
      </w:r>
    </w:p>
    <w:p w14:paraId="511F10A9" w14:textId="77777777" w:rsidR="00DC0E11" w:rsidRPr="0096092B" w:rsidRDefault="00DC0E11" w:rsidP="004D1D42">
      <w:pPr>
        <w:pStyle w:val="Normalstavci"/>
        <w:numPr>
          <w:ilvl w:val="0"/>
          <w:numId w:val="12"/>
        </w:numPr>
      </w:pPr>
      <w:r w:rsidRPr="0096092B">
        <w:t>Odredbe za provedbu sadržane su u Odluci o donošenju.</w:t>
      </w:r>
    </w:p>
    <w:p w14:paraId="2FCF1271" w14:textId="439AAF35" w:rsidR="00DC0E11" w:rsidRPr="0096092B" w:rsidRDefault="00DC0E11" w:rsidP="004D1D42">
      <w:pPr>
        <w:pStyle w:val="Normalstavci"/>
        <w:numPr>
          <w:ilvl w:val="0"/>
          <w:numId w:val="12"/>
        </w:numPr>
      </w:pPr>
      <w:r w:rsidRPr="0096092B">
        <w:t>Grafički dio sadrži kartografske prikaze</w:t>
      </w:r>
      <w:r w:rsidR="006878F3" w:rsidRPr="0096092B">
        <w:t xml:space="preserve"> u mjerilu 1:1000</w:t>
      </w:r>
      <w:r w:rsidRPr="0096092B">
        <w:t>:</w:t>
      </w:r>
    </w:p>
    <w:p w14:paraId="72DDED08" w14:textId="77777777" w:rsidR="00D42C22" w:rsidRPr="0096092B" w:rsidRDefault="00D42C22" w:rsidP="000D5191">
      <w:pPr>
        <w:pStyle w:val="Normalstavci"/>
        <w:numPr>
          <w:ilvl w:val="0"/>
          <w:numId w:val="0"/>
        </w:numPr>
        <w:ind w:left="568" w:hanging="284"/>
      </w:pPr>
    </w:p>
    <w:tbl>
      <w:tblPr>
        <w:tblW w:w="8964" w:type="dxa"/>
        <w:tblInd w:w="675" w:type="dxa"/>
        <w:tblLayout w:type="fixed"/>
        <w:tblLook w:val="0000" w:firstRow="0" w:lastRow="0" w:firstColumn="0" w:lastColumn="0" w:noHBand="0" w:noVBand="0"/>
      </w:tblPr>
      <w:tblGrid>
        <w:gridCol w:w="567"/>
        <w:gridCol w:w="8397"/>
      </w:tblGrid>
      <w:tr w:rsidR="0096092B" w:rsidRPr="0096092B" w14:paraId="7CF4F13D" w14:textId="77777777" w:rsidTr="006878F3">
        <w:tc>
          <w:tcPr>
            <w:tcW w:w="567" w:type="dxa"/>
            <w:tcBorders>
              <w:top w:val="single" w:sz="4" w:space="0" w:color="auto"/>
              <w:bottom w:val="single" w:sz="4" w:space="0" w:color="auto"/>
            </w:tcBorders>
          </w:tcPr>
          <w:p w14:paraId="14F2B7B2" w14:textId="77777777" w:rsidR="006878F3" w:rsidRPr="0096092B" w:rsidRDefault="006878F3" w:rsidP="000068D8">
            <w:pPr>
              <w:widowControl/>
              <w:ind w:left="0" w:firstLine="0"/>
              <w:jc w:val="left"/>
              <w:rPr>
                <w:snapToGrid/>
                <w:lang w:eastAsia="hr-HR"/>
              </w:rPr>
            </w:pPr>
            <w:r w:rsidRPr="0096092B">
              <w:rPr>
                <w:snapToGrid/>
                <w:lang w:eastAsia="hr-HR"/>
              </w:rPr>
              <w:t>1.</w:t>
            </w:r>
          </w:p>
        </w:tc>
        <w:tc>
          <w:tcPr>
            <w:tcW w:w="8397" w:type="dxa"/>
            <w:tcBorders>
              <w:top w:val="single" w:sz="4" w:space="0" w:color="auto"/>
              <w:bottom w:val="single" w:sz="4" w:space="0" w:color="auto"/>
            </w:tcBorders>
          </w:tcPr>
          <w:p w14:paraId="3E7DED93" w14:textId="77777777" w:rsidR="006878F3" w:rsidRPr="0096092B" w:rsidRDefault="006878F3" w:rsidP="000068D8">
            <w:pPr>
              <w:widowControl/>
              <w:ind w:left="0" w:firstLine="0"/>
              <w:jc w:val="left"/>
              <w:rPr>
                <w:snapToGrid/>
                <w:lang w:eastAsia="hr-HR"/>
              </w:rPr>
            </w:pPr>
            <w:r w:rsidRPr="0096092B">
              <w:rPr>
                <w:snapToGrid/>
                <w:lang w:eastAsia="hr-HR"/>
              </w:rPr>
              <w:t xml:space="preserve">DETALJNA NAMJENA POVRŠINA </w:t>
            </w:r>
          </w:p>
        </w:tc>
      </w:tr>
      <w:tr w:rsidR="0096092B" w:rsidRPr="0096092B" w14:paraId="1A6B70A4" w14:textId="77777777" w:rsidTr="006878F3">
        <w:tc>
          <w:tcPr>
            <w:tcW w:w="567" w:type="dxa"/>
            <w:tcBorders>
              <w:top w:val="single" w:sz="4" w:space="0" w:color="auto"/>
              <w:bottom w:val="single" w:sz="4" w:space="0" w:color="auto"/>
            </w:tcBorders>
          </w:tcPr>
          <w:p w14:paraId="5BD7B52F" w14:textId="77777777" w:rsidR="006878F3" w:rsidRPr="0096092B" w:rsidRDefault="006878F3" w:rsidP="000068D8">
            <w:pPr>
              <w:widowControl/>
              <w:ind w:left="0" w:firstLine="0"/>
              <w:jc w:val="left"/>
              <w:rPr>
                <w:snapToGrid/>
                <w:lang w:eastAsia="hr-HR"/>
              </w:rPr>
            </w:pPr>
            <w:r w:rsidRPr="0096092B">
              <w:rPr>
                <w:snapToGrid/>
                <w:lang w:eastAsia="hr-HR"/>
              </w:rPr>
              <w:t>2.1.</w:t>
            </w:r>
          </w:p>
        </w:tc>
        <w:tc>
          <w:tcPr>
            <w:tcW w:w="8397" w:type="dxa"/>
            <w:tcBorders>
              <w:top w:val="single" w:sz="4" w:space="0" w:color="auto"/>
              <w:bottom w:val="single" w:sz="4" w:space="0" w:color="auto"/>
            </w:tcBorders>
          </w:tcPr>
          <w:p w14:paraId="7D4EB5A5" w14:textId="77777777" w:rsidR="006878F3" w:rsidRPr="0096092B" w:rsidRDefault="006878F3" w:rsidP="000068D8">
            <w:pPr>
              <w:widowControl/>
              <w:ind w:left="0" w:firstLine="0"/>
              <w:jc w:val="left"/>
              <w:rPr>
                <w:snapToGrid/>
                <w:lang w:eastAsia="hr-HR"/>
              </w:rPr>
            </w:pPr>
            <w:r w:rsidRPr="0096092B">
              <w:rPr>
                <w:snapToGrid/>
                <w:lang w:eastAsia="hr-HR"/>
              </w:rPr>
              <w:t>PLAN KOMUNALNE INFRASTRUKTURE - PLAN PROMETA</w:t>
            </w:r>
          </w:p>
        </w:tc>
      </w:tr>
      <w:tr w:rsidR="0096092B" w:rsidRPr="0096092B" w14:paraId="70E6FC88" w14:textId="77777777" w:rsidTr="006878F3">
        <w:tc>
          <w:tcPr>
            <w:tcW w:w="567" w:type="dxa"/>
            <w:tcBorders>
              <w:top w:val="single" w:sz="4" w:space="0" w:color="auto"/>
              <w:bottom w:val="single" w:sz="4" w:space="0" w:color="auto"/>
            </w:tcBorders>
          </w:tcPr>
          <w:p w14:paraId="26CD13C1" w14:textId="77777777" w:rsidR="006878F3" w:rsidRPr="0096092B" w:rsidRDefault="006878F3" w:rsidP="000068D8">
            <w:pPr>
              <w:widowControl/>
              <w:ind w:left="0" w:firstLine="0"/>
              <w:jc w:val="left"/>
              <w:rPr>
                <w:snapToGrid/>
                <w:lang w:eastAsia="hr-HR"/>
              </w:rPr>
            </w:pPr>
            <w:r w:rsidRPr="0096092B">
              <w:rPr>
                <w:snapToGrid/>
                <w:lang w:eastAsia="hr-HR"/>
              </w:rPr>
              <w:t>2.2.</w:t>
            </w:r>
          </w:p>
        </w:tc>
        <w:tc>
          <w:tcPr>
            <w:tcW w:w="8397" w:type="dxa"/>
            <w:tcBorders>
              <w:top w:val="single" w:sz="4" w:space="0" w:color="auto"/>
              <w:bottom w:val="single" w:sz="4" w:space="0" w:color="auto"/>
            </w:tcBorders>
          </w:tcPr>
          <w:p w14:paraId="247B943A" w14:textId="77777777" w:rsidR="006878F3" w:rsidRPr="0096092B" w:rsidRDefault="006878F3" w:rsidP="000068D8">
            <w:pPr>
              <w:widowControl/>
              <w:ind w:left="0" w:firstLine="0"/>
              <w:jc w:val="left"/>
              <w:rPr>
                <w:snapToGrid/>
                <w:lang w:eastAsia="hr-HR"/>
              </w:rPr>
            </w:pPr>
            <w:r w:rsidRPr="0096092B">
              <w:rPr>
                <w:snapToGrid/>
                <w:lang w:eastAsia="hr-HR"/>
              </w:rPr>
              <w:t>PLAN KOMUNALNE INFRASTRUKTURE – MREŽE VODOOPSKRBE, ODVODNJE I PLINOOPSKRBE</w:t>
            </w:r>
          </w:p>
        </w:tc>
      </w:tr>
      <w:tr w:rsidR="0096092B" w:rsidRPr="0096092B" w14:paraId="36FE4CE3" w14:textId="77777777" w:rsidTr="006878F3">
        <w:tc>
          <w:tcPr>
            <w:tcW w:w="567" w:type="dxa"/>
            <w:tcBorders>
              <w:top w:val="single" w:sz="4" w:space="0" w:color="auto"/>
              <w:bottom w:val="single" w:sz="4" w:space="0" w:color="auto"/>
            </w:tcBorders>
          </w:tcPr>
          <w:p w14:paraId="6872D973" w14:textId="77777777" w:rsidR="006878F3" w:rsidRPr="0096092B" w:rsidRDefault="006878F3" w:rsidP="000068D8">
            <w:pPr>
              <w:widowControl/>
              <w:ind w:left="0" w:firstLine="0"/>
              <w:jc w:val="left"/>
              <w:rPr>
                <w:snapToGrid/>
                <w:lang w:eastAsia="hr-HR"/>
              </w:rPr>
            </w:pPr>
            <w:r w:rsidRPr="0096092B">
              <w:rPr>
                <w:snapToGrid/>
                <w:lang w:eastAsia="hr-HR"/>
              </w:rPr>
              <w:t>2.3.</w:t>
            </w:r>
          </w:p>
        </w:tc>
        <w:tc>
          <w:tcPr>
            <w:tcW w:w="8397" w:type="dxa"/>
            <w:tcBorders>
              <w:top w:val="single" w:sz="4" w:space="0" w:color="auto"/>
              <w:bottom w:val="single" w:sz="4" w:space="0" w:color="auto"/>
            </w:tcBorders>
          </w:tcPr>
          <w:p w14:paraId="190D0E49" w14:textId="77777777" w:rsidR="006878F3" w:rsidRPr="0096092B" w:rsidRDefault="006878F3" w:rsidP="000068D8">
            <w:pPr>
              <w:widowControl/>
              <w:ind w:left="0" w:firstLine="0"/>
              <w:jc w:val="left"/>
              <w:rPr>
                <w:snapToGrid/>
                <w:lang w:eastAsia="hr-HR"/>
              </w:rPr>
            </w:pPr>
            <w:r w:rsidRPr="0096092B">
              <w:rPr>
                <w:snapToGrid/>
                <w:lang w:eastAsia="hr-HR"/>
              </w:rPr>
              <w:t xml:space="preserve">PLAN KOMUNALNE INFRASTRUKTURE – MREŽE ELEKTROOPSKRBE, JAVNE RASVJETE I TELEKOMUNIKACIJA </w:t>
            </w:r>
          </w:p>
        </w:tc>
      </w:tr>
      <w:tr w:rsidR="0096092B" w:rsidRPr="0096092B" w14:paraId="43619B32" w14:textId="77777777" w:rsidTr="006878F3">
        <w:tc>
          <w:tcPr>
            <w:tcW w:w="567" w:type="dxa"/>
            <w:tcBorders>
              <w:top w:val="single" w:sz="4" w:space="0" w:color="auto"/>
              <w:bottom w:val="single" w:sz="4" w:space="0" w:color="auto"/>
            </w:tcBorders>
          </w:tcPr>
          <w:p w14:paraId="54D86134" w14:textId="77777777" w:rsidR="006878F3" w:rsidRPr="0096092B" w:rsidRDefault="006878F3" w:rsidP="000068D8">
            <w:pPr>
              <w:widowControl/>
              <w:ind w:left="0" w:firstLine="0"/>
              <w:jc w:val="left"/>
              <w:rPr>
                <w:snapToGrid/>
                <w:lang w:eastAsia="hr-HR"/>
              </w:rPr>
            </w:pPr>
            <w:r w:rsidRPr="0096092B">
              <w:rPr>
                <w:snapToGrid/>
                <w:lang w:eastAsia="hr-HR"/>
              </w:rPr>
              <w:t>3.</w:t>
            </w:r>
          </w:p>
        </w:tc>
        <w:tc>
          <w:tcPr>
            <w:tcW w:w="8397" w:type="dxa"/>
            <w:tcBorders>
              <w:top w:val="single" w:sz="4" w:space="0" w:color="auto"/>
              <w:bottom w:val="single" w:sz="4" w:space="0" w:color="auto"/>
            </w:tcBorders>
          </w:tcPr>
          <w:p w14:paraId="0C15DF56" w14:textId="77777777" w:rsidR="006878F3" w:rsidRPr="0096092B" w:rsidRDefault="006878F3" w:rsidP="000068D8">
            <w:pPr>
              <w:widowControl/>
              <w:ind w:left="0" w:firstLine="0"/>
              <w:jc w:val="left"/>
              <w:rPr>
                <w:snapToGrid/>
                <w:lang w:eastAsia="hr-HR"/>
              </w:rPr>
            </w:pPr>
            <w:r w:rsidRPr="0096092B">
              <w:rPr>
                <w:snapToGrid/>
                <w:lang w:eastAsia="hr-HR"/>
              </w:rPr>
              <w:t>UVJETI KORIŠTENJA, UREĐENJA I ZAŠTITE POVRŠINA</w:t>
            </w:r>
          </w:p>
        </w:tc>
      </w:tr>
      <w:tr w:rsidR="006878F3" w:rsidRPr="0096092B" w14:paraId="08ECFE91" w14:textId="77777777" w:rsidTr="006878F3">
        <w:tc>
          <w:tcPr>
            <w:tcW w:w="567" w:type="dxa"/>
            <w:tcBorders>
              <w:top w:val="single" w:sz="4" w:space="0" w:color="auto"/>
              <w:bottom w:val="single" w:sz="4" w:space="0" w:color="auto"/>
            </w:tcBorders>
          </w:tcPr>
          <w:p w14:paraId="128BB5C4" w14:textId="77777777" w:rsidR="006878F3" w:rsidRPr="0096092B" w:rsidRDefault="006878F3" w:rsidP="000068D8">
            <w:pPr>
              <w:widowControl/>
              <w:ind w:left="0" w:firstLine="0"/>
              <w:jc w:val="left"/>
              <w:rPr>
                <w:snapToGrid/>
                <w:lang w:eastAsia="hr-HR"/>
              </w:rPr>
            </w:pPr>
            <w:r w:rsidRPr="0096092B">
              <w:rPr>
                <w:snapToGrid/>
                <w:lang w:eastAsia="hr-HR"/>
              </w:rPr>
              <w:t>4.</w:t>
            </w:r>
          </w:p>
        </w:tc>
        <w:tc>
          <w:tcPr>
            <w:tcW w:w="8397" w:type="dxa"/>
            <w:tcBorders>
              <w:top w:val="single" w:sz="4" w:space="0" w:color="auto"/>
              <w:bottom w:val="single" w:sz="4" w:space="0" w:color="auto"/>
            </w:tcBorders>
          </w:tcPr>
          <w:p w14:paraId="14C8E990" w14:textId="77777777" w:rsidR="006878F3" w:rsidRPr="0096092B" w:rsidRDefault="006878F3" w:rsidP="000068D8">
            <w:pPr>
              <w:widowControl/>
              <w:ind w:left="0" w:firstLine="0"/>
              <w:jc w:val="left"/>
              <w:rPr>
                <w:snapToGrid/>
                <w:lang w:eastAsia="hr-HR"/>
              </w:rPr>
            </w:pPr>
            <w:r w:rsidRPr="0096092B">
              <w:rPr>
                <w:snapToGrid/>
                <w:lang w:eastAsia="hr-HR"/>
              </w:rPr>
              <w:t>UVJETI GRADNJE</w:t>
            </w:r>
          </w:p>
        </w:tc>
      </w:tr>
    </w:tbl>
    <w:p w14:paraId="46DB5074" w14:textId="77777777" w:rsidR="00D42C22" w:rsidRPr="0096092B" w:rsidRDefault="00D42C22" w:rsidP="000D5191">
      <w:pPr>
        <w:pStyle w:val="Normalstavci"/>
        <w:numPr>
          <w:ilvl w:val="0"/>
          <w:numId w:val="0"/>
        </w:numPr>
        <w:ind w:left="568" w:hanging="284"/>
      </w:pPr>
    </w:p>
    <w:p w14:paraId="174185EB" w14:textId="77777777" w:rsidR="000D5191" w:rsidRPr="0096092B" w:rsidRDefault="004F1908" w:rsidP="004F1908">
      <w:pPr>
        <w:pStyle w:val="Normalstavci"/>
      </w:pPr>
      <w:r w:rsidRPr="0096092B">
        <w:t xml:space="preserve">Obrazloženjem se </w:t>
      </w:r>
      <w:r w:rsidR="00890612" w:rsidRPr="0096092B">
        <w:t>daje prikaz planskog rješenja i evidencija postupka.</w:t>
      </w:r>
    </w:p>
    <w:p w14:paraId="4EA76C9D" w14:textId="77777777" w:rsidR="00D60258" w:rsidRPr="0096092B" w:rsidRDefault="00D60258" w:rsidP="00D60258">
      <w:pPr>
        <w:spacing w:before="360" w:after="240"/>
        <w:ind w:left="0"/>
        <w:jc w:val="left"/>
        <w:rPr>
          <w:b/>
          <w:bCs/>
          <w:snapToGrid/>
          <w:sz w:val="24"/>
          <w:lang w:eastAsia="hr-HR"/>
        </w:rPr>
      </w:pPr>
      <w:r w:rsidRPr="0096092B">
        <w:rPr>
          <w:b/>
          <w:bCs/>
          <w:snapToGrid/>
          <w:sz w:val="24"/>
          <w:lang w:eastAsia="hr-HR"/>
        </w:rPr>
        <w:t>II. ODREDBE ZA PROV</w:t>
      </w:r>
      <w:r w:rsidR="00B06555" w:rsidRPr="0096092B">
        <w:rPr>
          <w:b/>
          <w:bCs/>
          <w:snapToGrid/>
          <w:sz w:val="24"/>
          <w:lang w:eastAsia="hr-HR"/>
        </w:rPr>
        <w:t>EDBU</w:t>
      </w:r>
    </w:p>
    <w:p w14:paraId="165C9351" w14:textId="77777777" w:rsidR="002C736C" w:rsidRPr="0096092B" w:rsidRDefault="002C736C" w:rsidP="002C736C">
      <w:pPr>
        <w:pStyle w:val="lanak0"/>
        <w:rPr>
          <w:snapToGrid/>
          <w:lang w:eastAsia="hr-HR"/>
        </w:rPr>
      </w:pPr>
      <w:r w:rsidRPr="0096092B">
        <w:rPr>
          <w:snapToGrid/>
          <w:lang w:eastAsia="hr-HR"/>
        </w:rPr>
        <w:lastRenderedPageBreak/>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788C598C" w14:textId="6ACB1B7B" w:rsidR="002C736C" w:rsidRPr="0096092B" w:rsidRDefault="002C736C" w:rsidP="002C736C">
      <w:pPr>
        <w:pStyle w:val="Normalstavci"/>
        <w:numPr>
          <w:ilvl w:val="0"/>
          <w:numId w:val="46"/>
        </w:numPr>
      </w:pPr>
      <w:r w:rsidRPr="0096092B">
        <w:t>U Odluci o donošenju Detaljnog plana uređenja dijela naselja Nedelišće - Podzavrtje („Službeni glasnik Međimurske županije“ broj 18/11) u članku 2. stavku 1. tekst: „6,7 ha“ zamjenjuje se tekstom: „6,35 ha“, a tekst: „k.č. 882“ zamjenjuje se tekstom: „južnom međom k.č.br. 882/1“.</w:t>
      </w:r>
    </w:p>
    <w:p w14:paraId="07FEAEDC" w14:textId="77777777" w:rsidR="00944543" w:rsidRPr="0096092B" w:rsidRDefault="00944543"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B1399D2" w14:textId="0CEA2191" w:rsidR="003820B2" w:rsidRPr="0096092B" w:rsidRDefault="00054FF3" w:rsidP="002C736C">
      <w:pPr>
        <w:pStyle w:val="Normalstavci"/>
        <w:numPr>
          <w:ilvl w:val="0"/>
          <w:numId w:val="45"/>
        </w:numPr>
      </w:pPr>
      <w:r w:rsidRPr="0096092B">
        <w:t xml:space="preserve">U članku </w:t>
      </w:r>
      <w:r w:rsidR="003820B2" w:rsidRPr="0096092B">
        <w:t>3</w:t>
      </w:r>
      <w:r w:rsidRPr="0096092B">
        <w:t>. stav</w:t>
      </w:r>
      <w:r w:rsidR="003820B2" w:rsidRPr="0096092B">
        <w:t>ak</w:t>
      </w:r>
      <w:r w:rsidRPr="0096092B">
        <w:t xml:space="preserve"> 1. </w:t>
      </w:r>
      <w:r w:rsidR="003820B2" w:rsidRPr="0096092B">
        <w:t>mijenja se i glasi:</w:t>
      </w:r>
    </w:p>
    <w:p w14:paraId="123B3FF3" w14:textId="77777777" w:rsidR="003820B2" w:rsidRPr="0096092B" w:rsidRDefault="003820B2" w:rsidP="003820B2">
      <w:pPr>
        <w:pStyle w:val="Normalstavci"/>
        <w:numPr>
          <w:ilvl w:val="0"/>
          <w:numId w:val="0"/>
        </w:numPr>
        <w:ind w:left="568" w:hanging="284"/>
      </w:pPr>
    </w:p>
    <w:p w14:paraId="0610FE5C" w14:textId="0D15AC10" w:rsidR="003820B2" w:rsidRPr="0096092B" w:rsidRDefault="003820B2" w:rsidP="003820B2">
      <w:pPr>
        <w:pStyle w:val="Normalstavci"/>
        <w:numPr>
          <w:ilvl w:val="0"/>
          <w:numId w:val="0"/>
        </w:numPr>
        <w:ind w:left="568" w:hanging="284"/>
      </w:pPr>
      <w:r w:rsidRPr="0096092B">
        <w:t xml:space="preserve">„(1) Detaljni plan uređenja sadrži opće priloge, </w:t>
      </w:r>
      <w:r w:rsidR="0020646C" w:rsidRPr="0096092B">
        <w:t>odredbe za provedbu, grafički dio i obrazloženje</w:t>
      </w:r>
      <w:r w:rsidRPr="0096092B">
        <w:t>.“</w:t>
      </w:r>
    </w:p>
    <w:p w14:paraId="7EA200E1" w14:textId="77777777" w:rsidR="003820B2" w:rsidRPr="0096092B" w:rsidRDefault="003820B2" w:rsidP="003820B2">
      <w:pPr>
        <w:pStyle w:val="Normalstavci"/>
        <w:numPr>
          <w:ilvl w:val="0"/>
          <w:numId w:val="0"/>
        </w:numPr>
        <w:ind w:left="568" w:hanging="284"/>
      </w:pPr>
    </w:p>
    <w:p w14:paraId="104D3F19" w14:textId="77777777" w:rsidR="000068D8" w:rsidRPr="0096092B" w:rsidRDefault="00054FF3" w:rsidP="004D1D42">
      <w:pPr>
        <w:pStyle w:val="Normalstavci"/>
        <w:numPr>
          <w:ilvl w:val="0"/>
          <w:numId w:val="13"/>
        </w:numPr>
      </w:pPr>
      <w:r w:rsidRPr="0096092B">
        <w:t xml:space="preserve">U članku </w:t>
      </w:r>
      <w:r w:rsidR="003820B2" w:rsidRPr="0096092B">
        <w:t>3</w:t>
      </w:r>
      <w:r w:rsidRPr="0096092B">
        <w:t>.</w:t>
      </w:r>
      <w:r w:rsidR="009929FC" w:rsidRPr="0096092B">
        <w:t xml:space="preserve"> stavku 4</w:t>
      </w:r>
      <w:r w:rsidRPr="0096092B">
        <w:t xml:space="preserve">. </w:t>
      </w:r>
      <w:r w:rsidR="000068D8" w:rsidRPr="0096092B">
        <w:t>tabela se zamjenjuje tabelom iz članka 3. stavka 4. ove Odluke.</w:t>
      </w:r>
    </w:p>
    <w:p w14:paraId="1F6669ED" w14:textId="77777777" w:rsidR="00944543" w:rsidRPr="0096092B" w:rsidRDefault="00944543"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0A3F60E4" w14:textId="77777777" w:rsidR="004D41FF" w:rsidRPr="0096092B" w:rsidRDefault="004D41FF" w:rsidP="004D41FF">
      <w:pPr>
        <w:pStyle w:val="Normalstavci"/>
        <w:numPr>
          <w:ilvl w:val="0"/>
          <w:numId w:val="16"/>
        </w:numPr>
      </w:pPr>
      <w:r w:rsidRPr="0096092B">
        <w:t>U članku 4. stavku 1. alineji 3. tekst: „/PT/“ zamjenjuje se tekstom: „/TP/“.</w:t>
      </w:r>
    </w:p>
    <w:p w14:paraId="2502B25A" w14:textId="69EC28B8" w:rsidR="002D34E8" w:rsidRPr="0096092B" w:rsidRDefault="00944543" w:rsidP="004D1D42">
      <w:pPr>
        <w:pStyle w:val="Normalstavci"/>
        <w:numPr>
          <w:ilvl w:val="0"/>
          <w:numId w:val="16"/>
        </w:numPr>
      </w:pPr>
      <w:r w:rsidRPr="0096092B">
        <w:t xml:space="preserve">U članku </w:t>
      </w:r>
      <w:r w:rsidR="000068D8" w:rsidRPr="0096092B">
        <w:t>4</w:t>
      </w:r>
      <w:r w:rsidRPr="0096092B">
        <w:t xml:space="preserve">. </w:t>
      </w:r>
      <w:r w:rsidR="003820B2" w:rsidRPr="0096092B">
        <w:t xml:space="preserve">stavku 1. </w:t>
      </w:r>
      <w:r w:rsidR="002D34E8" w:rsidRPr="0096092B">
        <w:t>alineji 7. tekst: „zbroj ukupne bruto površine etaža građevine“ zamjenjuje se tekstom: „površina obračunata prema posebnom propisu za izračun građevinske bruto površine zgrade“.</w:t>
      </w:r>
    </w:p>
    <w:p w14:paraId="3866D663" w14:textId="77777777" w:rsidR="004D41FF" w:rsidRPr="0096092B" w:rsidRDefault="004D41FF" w:rsidP="004D41FF">
      <w:pPr>
        <w:pStyle w:val="Normalstavci"/>
        <w:numPr>
          <w:ilvl w:val="0"/>
          <w:numId w:val="16"/>
        </w:numPr>
      </w:pPr>
      <w:r w:rsidRPr="0096092B">
        <w:t>U članku 4. stavku 1. alineji 7. tekst: „/PT/“ se briše.</w:t>
      </w:r>
    </w:p>
    <w:p w14:paraId="1608C7F8" w14:textId="30747C54" w:rsidR="002D34E8" w:rsidRPr="0096092B" w:rsidRDefault="002D34E8" w:rsidP="004D1D42">
      <w:pPr>
        <w:pStyle w:val="Normalstavci"/>
        <w:numPr>
          <w:ilvl w:val="0"/>
          <w:numId w:val="16"/>
        </w:numPr>
      </w:pPr>
      <w:r w:rsidRPr="0096092B">
        <w:t>U članku 4. stavku 1. iza alineje 19. dodaje se nova alineja 20. koja glasi:</w:t>
      </w:r>
    </w:p>
    <w:p w14:paraId="7FD271A3" w14:textId="77777777" w:rsidR="002D34E8" w:rsidRPr="0096092B" w:rsidRDefault="002D34E8" w:rsidP="002D34E8">
      <w:pPr>
        <w:pStyle w:val="Normalstavci"/>
        <w:numPr>
          <w:ilvl w:val="0"/>
          <w:numId w:val="0"/>
        </w:numPr>
        <w:ind w:left="568" w:hanging="284"/>
      </w:pPr>
    </w:p>
    <w:p w14:paraId="475E7339" w14:textId="663124BA" w:rsidR="002D34E8" w:rsidRPr="0096092B" w:rsidRDefault="002D34E8" w:rsidP="002D34E8">
      <w:pPr>
        <w:pStyle w:val="Normalstavci"/>
        <w:numPr>
          <w:ilvl w:val="0"/>
          <w:numId w:val="0"/>
        </w:numPr>
        <w:ind w:left="568" w:hanging="284"/>
      </w:pPr>
      <w:r w:rsidRPr="0096092B">
        <w:t>„ - Nepotpuna etaža (NE) je najviši kat oblikovan ravnim krovom čiji zatvoreni i natkriveni dio iznosi najviše 7</w:t>
      </w:r>
      <w:r w:rsidR="00CB5AC2" w:rsidRPr="0096092B">
        <w:t>0</w:t>
      </w:r>
      <w:r w:rsidRPr="0096092B">
        <w:t>% površine dobivene vertikalnom projekcijom svih zatvorenih nadzemnih dijelova građevine, uvučen na uličnom pročelju od građevinskog pravca najmanje za svoju ukupnu visinu.“</w:t>
      </w:r>
    </w:p>
    <w:p w14:paraId="0D773909" w14:textId="77777777" w:rsidR="002D34E8" w:rsidRPr="0096092B" w:rsidRDefault="002D34E8" w:rsidP="002D34E8">
      <w:pPr>
        <w:pStyle w:val="Normalstavci"/>
        <w:numPr>
          <w:ilvl w:val="0"/>
          <w:numId w:val="0"/>
        </w:numPr>
        <w:ind w:left="568" w:hanging="284"/>
      </w:pPr>
    </w:p>
    <w:p w14:paraId="17423A4E" w14:textId="77777777" w:rsidR="002D34E8" w:rsidRPr="0096092B" w:rsidRDefault="002D34E8" w:rsidP="004D1D42">
      <w:pPr>
        <w:pStyle w:val="Normalstavci"/>
        <w:numPr>
          <w:ilvl w:val="0"/>
          <w:numId w:val="16"/>
        </w:numPr>
      </w:pPr>
      <w:r w:rsidRPr="0096092B">
        <w:t>U članku 4. stavku 1. dosadašnja alineja 20 postaje alineja 21. te se u njoj tekst: „Samostojeća građevina“ zamjenjuje tekstom: „Slobodnostojeća građevina“.</w:t>
      </w:r>
    </w:p>
    <w:p w14:paraId="62432E6F" w14:textId="42101D28" w:rsidR="002D34E8" w:rsidRPr="0096092B" w:rsidRDefault="002D34E8" w:rsidP="004D1D42">
      <w:pPr>
        <w:pStyle w:val="Normalstavci"/>
        <w:numPr>
          <w:ilvl w:val="0"/>
          <w:numId w:val="16"/>
        </w:numPr>
      </w:pPr>
      <w:r w:rsidRPr="0096092B">
        <w:t xml:space="preserve">U članku 4. stavku 1. </w:t>
      </w:r>
      <w:r w:rsidR="00FF60FB" w:rsidRPr="0096092B">
        <w:t xml:space="preserve">dosadašnja </w:t>
      </w:r>
      <w:r w:rsidRPr="0096092B">
        <w:t>alinej</w:t>
      </w:r>
      <w:r w:rsidR="00FF60FB" w:rsidRPr="0096092B">
        <w:t>a</w:t>
      </w:r>
      <w:r w:rsidRPr="0096092B">
        <w:t xml:space="preserve"> 21. </w:t>
      </w:r>
      <w:r w:rsidR="00FF60FB" w:rsidRPr="0096092B">
        <w:t xml:space="preserve">postaje alineja </w:t>
      </w:r>
      <w:r w:rsidRPr="0096092B">
        <w:t xml:space="preserve">22. </w:t>
      </w:r>
      <w:r w:rsidR="00FF60FB" w:rsidRPr="0096092B">
        <w:t xml:space="preserve">te se mijenja i </w:t>
      </w:r>
      <w:r w:rsidRPr="0096092B">
        <w:t>glasi:</w:t>
      </w:r>
    </w:p>
    <w:p w14:paraId="465936F5" w14:textId="77777777" w:rsidR="002D34E8" w:rsidRPr="0096092B" w:rsidRDefault="002D34E8" w:rsidP="002D34E8">
      <w:pPr>
        <w:pStyle w:val="Normalstavci"/>
        <w:numPr>
          <w:ilvl w:val="0"/>
          <w:numId w:val="0"/>
        </w:numPr>
        <w:ind w:left="568" w:hanging="284"/>
      </w:pPr>
    </w:p>
    <w:p w14:paraId="358F60C6" w14:textId="7504A575" w:rsidR="002D34E8" w:rsidRPr="0096092B" w:rsidRDefault="002D34E8" w:rsidP="002D34E8">
      <w:pPr>
        <w:pStyle w:val="Normalstavci"/>
        <w:numPr>
          <w:ilvl w:val="0"/>
          <w:numId w:val="0"/>
        </w:numPr>
        <w:ind w:left="568" w:hanging="284"/>
      </w:pPr>
      <w:r w:rsidRPr="0096092B">
        <w:t>„ - Poluugrađena građevina (PU) se jednom svojom stranom prislanja na među susjedne građevne čestice, a od suprotne susjedne međe je odmaknuta.“</w:t>
      </w:r>
    </w:p>
    <w:p w14:paraId="58806697" w14:textId="77777777" w:rsidR="002D34E8" w:rsidRPr="0096092B" w:rsidRDefault="002D34E8" w:rsidP="002D34E8">
      <w:pPr>
        <w:pStyle w:val="Normalstavci"/>
        <w:numPr>
          <w:ilvl w:val="0"/>
          <w:numId w:val="0"/>
        </w:numPr>
        <w:ind w:left="568" w:hanging="284"/>
      </w:pPr>
    </w:p>
    <w:p w14:paraId="4ECA757F" w14:textId="20D4ADAD" w:rsidR="003820B2" w:rsidRPr="0096092B" w:rsidRDefault="00FF60FB" w:rsidP="004D1D42">
      <w:pPr>
        <w:pStyle w:val="Normalstavci"/>
        <w:numPr>
          <w:ilvl w:val="0"/>
          <w:numId w:val="16"/>
        </w:numPr>
      </w:pPr>
      <w:r w:rsidRPr="0096092B">
        <w:t xml:space="preserve">U članku 4. stavku 1. dosadašnje </w:t>
      </w:r>
      <w:r w:rsidR="002D34E8" w:rsidRPr="0096092B">
        <w:t>alinej</w:t>
      </w:r>
      <w:r w:rsidRPr="0096092B">
        <w:t>e</w:t>
      </w:r>
      <w:r w:rsidR="002D34E8" w:rsidRPr="0096092B">
        <w:t xml:space="preserve"> 2</w:t>
      </w:r>
      <w:r w:rsidRPr="0096092B">
        <w:t>1.</w:t>
      </w:r>
      <w:r w:rsidR="002D34E8" w:rsidRPr="0096092B">
        <w:t xml:space="preserve"> </w:t>
      </w:r>
      <w:r w:rsidRPr="0096092B">
        <w:t xml:space="preserve">i 22. postaju alineje 23. i 24. </w:t>
      </w:r>
    </w:p>
    <w:p w14:paraId="47F79959" w14:textId="77777777" w:rsidR="00C541C1" w:rsidRPr="0096092B" w:rsidRDefault="00C541C1"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2F782D5" w14:textId="5FC48729" w:rsidR="00FF60FB" w:rsidRPr="0096092B" w:rsidRDefault="00C541C1" w:rsidP="004D1D42">
      <w:pPr>
        <w:pStyle w:val="Normalstavci"/>
        <w:numPr>
          <w:ilvl w:val="0"/>
          <w:numId w:val="35"/>
        </w:numPr>
      </w:pPr>
      <w:r w:rsidRPr="0096092B">
        <w:t xml:space="preserve">U članku </w:t>
      </w:r>
      <w:r w:rsidR="00FF60FB" w:rsidRPr="0096092B">
        <w:t>5</w:t>
      </w:r>
      <w:r w:rsidRPr="0096092B">
        <w:t xml:space="preserve">. stavku </w:t>
      </w:r>
      <w:r w:rsidR="003820B2" w:rsidRPr="0096092B">
        <w:t>1</w:t>
      </w:r>
      <w:r w:rsidRPr="0096092B">
        <w:t xml:space="preserve">. </w:t>
      </w:r>
      <w:r w:rsidR="00FF60FB" w:rsidRPr="0096092B">
        <w:t>alineji 1. tekst: „ samostojeće“ zamjenjuje se tekstom: „individualne“.</w:t>
      </w:r>
    </w:p>
    <w:p w14:paraId="73A0020A" w14:textId="6ADDF31D" w:rsidR="003820B2" w:rsidRPr="0096092B" w:rsidRDefault="003820B2" w:rsidP="003820B2">
      <w:pPr>
        <w:pStyle w:val="Normalstavci"/>
      </w:pPr>
      <w:r w:rsidRPr="0096092B">
        <w:t xml:space="preserve">U članku </w:t>
      </w:r>
      <w:r w:rsidR="00FF60FB" w:rsidRPr="0096092B">
        <w:t>5</w:t>
      </w:r>
      <w:r w:rsidRPr="0096092B">
        <w:t xml:space="preserve">. stavku 1. alineja </w:t>
      </w:r>
      <w:r w:rsidR="00FF60FB" w:rsidRPr="0096092B">
        <w:t>2</w:t>
      </w:r>
      <w:r w:rsidRPr="0096092B">
        <w:t xml:space="preserve">. se briše, a dosadašnje alineje od </w:t>
      </w:r>
      <w:r w:rsidR="00FF60FB" w:rsidRPr="0096092B">
        <w:t>3</w:t>
      </w:r>
      <w:r w:rsidRPr="0096092B">
        <w:t xml:space="preserve">. do </w:t>
      </w:r>
      <w:r w:rsidR="00FF60FB" w:rsidRPr="0096092B">
        <w:t>6</w:t>
      </w:r>
      <w:r w:rsidRPr="0096092B">
        <w:t xml:space="preserve">. postaju alineje od </w:t>
      </w:r>
      <w:r w:rsidR="00FF60FB" w:rsidRPr="0096092B">
        <w:t>2</w:t>
      </w:r>
      <w:r w:rsidRPr="0096092B">
        <w:t xml:space="preserve">. do </w:t>
      </w:r>
      <w:r w:rsidR="00FF60FB" w:rsidRPr="0096092B">
        <w:t>5</w:t>
      </w:r>
      <w:r w:rsidRPr="0096092B">
        <w:t>.</w:t>
      </w:r>
    </w:p>
    <w:p w14:paraId="54DEAC28" w14:textId="77777777" w:rsidR="00FF60FB" w:rsidRPr="0096092B" w:rsidRDefault="00FF60FB" w:rsidP="00FF60FB">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7210D026" w14:textId="77777777" w:rsidR="00FF60FB" w:rsidRPr="0096092B" w:rsidRDefault="00FF60FB" w:rsidP="004D1D42">
      <w:pPr>
        <w:pStyle w:val="Normalstavci"/>
        <w:numPr>
          <w:ilvl w:val="0"/>
          <w:numId w:val="42"/>
        </w:numPr>
      </w:pPr>
      <w:r w:rsidRPr="0096092B">
        <w:t>U članku 7. stavku 1. tekst: „za samostojeću gradnju“ zamjenjuje se tekstom: „individualne gradnje“.</w:t>
      </w:r>
    </w:p>
    <w:p w14:paraId="199683E7" w14:textId="77777777" w:rsidR="00FF60FB" w:rsidRPr="0096092B" w:rsidRDefault="00FF60FB" w:rsidP="004D1D42">
      <w:pPr>
        <w:pStyle w:val="Normalstavci"/>
        <w:numPr>
          <w:ilvl w:val="0"/>
          <w:numId w:val="42"/>
        </w:numPr>
      </w:pPr>
      <w:r w:rsidRPr="0096092B">
        <w:t>U članku 7. stavku 5. alineja 2. mijenja se i glasi:</w:t>
      </w:r>
    </w:p>
    <w:p w14:paraId="24B6098D" w14:textId="77777777" w:rsidR="00FF60FB" w:rsidRPr="0096092B" w:rsidRDefault="00FF60FB" w:rsidP="00FF60FB">
      <w:pPr>
        <w:pStyle w:val="Normalstavci"/>
        <w:numPr>
          <w:ilvl w:val="0"/>
          <w:numId w:val="0"/>
        </w:numPr>
        <w:ind w:left="568" w:hanging="284"/>
      </w:pPr>
    </w:p>
    <w:p w14:paraId="76992589" w14:textId="5B961BB4" w:rsidR="00FF60FB" w:rsidRPr="0096092B" w:rsidRDefault="00FF60FB" w:rsidP="00FF60FB">
      <w:pPr>
        <w:pStyle w:val="Normalstavci"/>
        <w:numPr>
          <w:ilvl w:val="0"/>
          <w:numId w:val="0"/>
        </w:numPr>
        <w:ind w:left="568" w:hanging="284"/>
      </w:pPr>
      <w:r w:rsidRPr="0096092B">
        <w:t>„ - ostali pomoćni sadržaji trebaju se locirati dublje unutar čestice,“.</w:t>
      </w:r>
    </w:p>
    <w:p w14:paraId="42EE4953" w14:textId="77777777" w:rsidR="008A14E2" w:rsidRPr="0096092B" w:rsidRDefault="008A14E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497C15A" w14:textId="3FD243AD" w:rsidR="00FF60FB" w:rsidRPr="0096092B" w:rsidRDefault="00C541C1" w:rsidP="004D1D42">
      <w:pPr>
        <w:pStyle w:val="Normalstavci"/>
        <w:numPr>
          <w:ilvl w:val="0"/>
          <w:numId w:val="17"/>
        </w:numPr>
      </w:pPr>
      <w:r w:rsidRPr="0096092B">
        <w:t xml:space="preserve">Članak </w:t>
      </w:r>
      <w:r w:rsidR="00FF60FB" w:rsidRPr="0096092B">
        <w:t>8. se briše.</w:t>
      </w:r>
    </w:p>
    <w:p w14:paraId="60CBFC3A" w14:textId="77777777" w:rsidR="00350CE0" w:rsidRPr="0096092B" w:rsidRDefault="00350CE0"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66046A11" w14:textId="2F98D88B" w:rsidR="00FF60FB" w:rsidRPr="0096092B" w:rsidRDefault="00FF60FB" w:rsidP="004D1D42">
      <w:pPr>
        <w:pStyle w:val="Normalstavci"/>
        <w:numPr>
          <w:ilvl w:val="0"/>
          <w:numId w:val="18"/>
        </w:numPr>
      </w:pPr>
      <w:r w:rsidRPr="0096092B">
        <w:t>U članku 16. stavku 1. iza teksta: „u jednu veću“ stavlja se točka, a ostatak rečenice se briše.</w:t>
      </w:r>
    </w:p>
    <w:p w14:paraId="3200D179" w14:textId="0F090BCB" w:rsidR="00590AEF" w:rsidRPr="0096092B" w:rsidRDefault="00590AEF" w:rsidP="004D1D42">
      <w:pPr>
        <w:pStyle w:val="Normalstavci"/>
        <w:numPr>
          <w:ilvl w:val="0"/>
          <w:numId w:val="18"/>
        </w:numPr>
      </w:pPr>
      <w:r w:rsidRPr="0096092B">
        <w:t>U članku 16. iza stavka 2. dodaje se novi stavak 3. koji glasi:</w:t>
      </w:r>
    </w:p>
    <w:p w14:paraId="69162CAE" w14:textId="77777777" w:rsidR="00590AEF" w:rsidRPr="0096092B" w:rsidRDefault="00590AEF" w:rsidP="00590AEF">
      <w:pPr>
        <w:pStyle w:val="Normalstavci"/>
        <w:numPr>
          <w:ilvl w:val="0"/>
          <w:numId w:val="0"/>
        </w:numPr>
        <w:ind w:left="568" w:hanging="284"/>
      </w:pPr>
    </w:p>
    <w:p w14:paraId="12BD096C" w14:textId="1324FB05" w:rsidR="00590AEF" w:rsidRPr="0096092B" w:rsidRDefault="00590AEF" w:rsidP="00590AEF">
      <w:pPr>
        <w:pStyle w:val="Normalstavci"/>
        <w:numPr>
          <w:ilvl w:val="0"/>
          <w:numId w:val="0"/>
        </w:numPr>
        <w:ind w:left="568" w:hanging="284"/>
      </w:pPr>
      <w:r w:rsidRPr="0096092B">
        <w:t>„(3)</w:t>
      </w:r>
      <w:r w:rsidRPr="0096092B">
        <w:tab/>
        <w:t xml:space="preserve">Ukoliko se dvije susjedne građevne čestice planirane za </w:t>
      </w:r>
      <w:r w:rsidR="0035253F" w:rsidRPr="0096092B">
        <w:t xml:space="preserve">gradnju osnovne građevine kao </w:t>
      </w:r>
      <w:r w:rsidRPr="0096092B">
        <w:t>poluugrađen</w:t>
      </w:r>
      <w:r w:rsidR="0035253F" w:rsidRPr="0096092B">
        <w:t>e</w:t>
      </w:r>
      <w:r w:rsidR="00FD2C73" w:rsidRPr="0096092B">
        <w:t>,</w:t>
      </w:r>
      <w:r w:rsidRPr="0096092B">
        <w:t xml:space="preserve"> spoje u jednu veću građevnu česticu, na takvoj čestici se može graditi </w:t>
      </w:r>
      <w:r w:rsidR="0035253F" w:rsidRPr="0096092B">
        <w:t xml:space="preserve">osnovna građevina kao </w:t>
      </w:r>
      <w:r w:rsidRPr="0096092B">
        <w:t>slobodnostojeća</w:t>
      </w:r>
      <w:r w:rsidR="0035253F" w:rsidRPr="0096092B">
        <w:t>,</w:t>
      </w:r>
      <w:r w:rsidR="0091390F" w:rsidRPr="0096092B">
        <w:t xml:space="preserve"> etažnosti E=Po+P+1K+Pk (ili NE), i visine (vijenca) do 7,0 m </w:t>
      </w:r>
      <w:r w:rsidRPr="0096092B">
        <w:t>.“</w:t>
      </w:r>
    </w:p>
    <w:p w14:paraId="06965BE0" w14:textId="77777777" w:rsidR="00D60258" w:rsidRPr="0096092B" w:rsidRDefault="00D60258"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6116136" w14:textId="08851BAC" w:rsidR="006C4A7A" w:rsidRPr="0096092B" w:rsidRDefault="00E05E76" w:rsidP="004D1D42">
      <w:pPr>
        <w:pStyle w:val="Normalstavci"/>
        <w:numPr>
          <w:ilvl w:val="0"/>
          <w:numId w:val="43"/>
        </w:numPr>
        <w:rPr>
          <w:szCs w:val="24"/>
        </w:rPr>
      </w:pPr>
      <w:r w:rsidRPr="0096092B">
        <w:t>U članku 1</w:t>
      </w:r>
      <w:r w:rsidR="006C4A7A" w:rsidRPr="0096092B">
        <w:t>7. stavak 4. mijenja se i glasi:</w:t>
      </w:r>
    </w:p>
    <w:p w14:paraId="47293480" w14:textId="77777777" w:rsidR="006C4A7A" w:rsidRPr="0096092B" w:rsidRDefault="006C4A7A" w:rsidP="006C4A7A">
      <w:pPr>
        <w:pStyle w:val="Normalstavci"/>
        <w:numPr>
          <w:ilvl w:val="0"/>
          <w:numId w:val="0"/>
        </w:numPr>
        <w:ind w:left="568" w:hanging="284"/>
      </w:pPr>
    </w:p>
    <w:p w14:paraId="0484672C" w14:textId="72F920DF" w:rsidR="006C4A7A" w:rsidRPr="0096092B" w:rsidRDefault="006C4A7A" w:rsidP="006C4A7A">
      <w:pPr>
        <w:pStyle w:val="Normalstavci"/>
        <w:numPr>
          <w:ilvl w:val="0"/>
          <w:numId w:val="0"/>
        </w:numPr>
        <w:ind w:left="568" w:hanging="284"/>
      </w:pPr>
      <w:r w:rsidRPr="0096092B">
        <w:t>„(4) Najveći koeficijent izgrađenosti svih građevnih čestica iznosi kig=0,4, a iskoristivosti kis= 1,2.“.</w:t>
      </w:r>
    </w:p>
    <w:p w14:paraId="12CFEC58" w14:textId="2C4F97EF" w:rsidR="006C4A7A" w:rsidRPr="0096092B" w:rsidRDefault="006C4A7A" w:rsidP="006C4A7A">
      <w:pPr>
        <w:pStyle w:val="Normalstavci"/>
        <w:numPr>
          <w:ilvl w:val="0"/>
          <w:numId w:val="0"/>
        </w:numPr>
        <w:ind w:left="568" w:hanging="284"/>
        <w:rPr>
          <w:szCs w:val="24"/>
        </w:rPr>
      </w:pPr>
    </w:p>
    <w:p w14:paraId="536293EE" w14:textId="77777777" w:rsidR="00A62E0D" w:rsidRPr="0096092B" w:rsidRDefault="006C4A7A" w:rsidP="006C4A7A">
      <w:pPr>
        <w:pStyle w:val="Normalstavci"/>
        <w:rPr>
          <w:szCs w:val="24"/>
        </w:rPr>
      </w:pPr>
      <w:r w:rsidRPr="0096092B">
        <w:t>U članku 17</w:t>
      </w:r>
      <w:r w:rsidR="00A62E0D" w:rsidRPr="0096092B">
        <w:t xml:space="preserve">. iza </w:t>
      </w:r>
      <w:r w:rsidRPr="0096092B">
        <w:t>stavk</w:t>
      </w:r>
      <w:r w:rsidR="00A62E0D" w:rsidRPr="0096092B">
        <w:t>a</w:t>
      </w:r>
      <w:r w:rsidRPr="0096092B">
        <w:t xml:space="preserve"> 4. </w:t>
      </w:r>
      <w:r w:rsidR="00A62E0D" w:rsidRPr="0096092B">
        <w:t xml:space="preserve">dodaju se novi stavci 5., 6. i 7. koji glase: </w:t>
      </w:r>
    </w:p>
    <w:p w14:paraId="028B42BB" w14:textId="77777777" w:rsidR="006C4A7A" w:rsidRPr="0096092B" w:rsidRDefault="006C4A7A" w:rsidP="006C4A7A">
      <w:pPr>
        <w:pStyle w:val="Normalstavci"/>
        <w:numPr>
          <w:ilvl w:val="0"/>
          <w:numId w:val="0"/>
        </w:numPr>
        <w:ind w:left="568" w:hanging="284"/>
        <w:rPr>
          <w:szCs w:val="24"/>
        </w:rPr>
      </w:pPr>
    </w:p>
    <w:p w14:paraId="7EF676E9" w14:textId="7B7A631A" w:rsidR="00A62E0D" w:rsidRPr="0096092B" w:rsidRDefault="00A62E0D" w:rsidP="00A62E0D">
      <w:pPr>
        <w:pStyle w:val="Normalstavci"/>
        <w:numPr>
          <w:ilvl w:val="0"/>
          <w:numId w:val="0"/>
        </w:numPr>
        <w:ind w:left="568" w:hanging="284"/>
      </w:pPr>
      <w:r w:rsidRPr="0096092B">
        <w:t>„(5) Dozvoljeni broj zasebnih korisničkih jedinica, način gradnje, dimenzije građevnih čestica, te etažnost i visina (vijenca) osnovnih građevina utvrđuje se prema tabeli:</w:t>
      </w:r>
    </w:p>
    <w:p w14:paraId="1FD26A68" w14:textId="77777777" w:rsidR="00BB0789" w:rsidRPr="0096092B" w:rsidRDefault="00BB0789" w:rsidP="00A62E0D">
      <w:pPr>
        <w:pStyle w:val="Normalstavci"/>
        <w:numPr>
          <w:ilvl w:val="0"/>
          <w:numId w:val="0"/>
        </w:numPr>
        <w:ind w:left="568" w:hanging="284"/>
      </w:pPr>
    </w:p>
    <w:tbl>
      <w:tblPr>
        <w:tblpPr w:leftFromText="180" w:rightFromText="180" w:vertAnchor="text" w:horzAnchor="margin" w:tblpXSpec="center" w:tblpY="118"/>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774"/>
        <w:gridCol w:w="1276"/>
        <w:gridCol w:w="2268"/>
        <w:gridCol w:w="1134"/>
        <w:gridCol w:w="992"/>
        <w:gridCol w:w="992"/>
      </w:tblGrid>
      <w:tr w:rsidR="0096092B" w:rsidRPr="0096092B" w14:paraId="2B9A3ABA" w14:textId="77777777" w:rsidTr="00A62E0D">
        <w:trPr>
          <w:trHeight w:val="397"/>
        </w:trPr>
        <w:tc>
          <w:tcPr>
            <w:tcW w:w="1177" w:type="dxa"/>
            <w:vMerge w:val="restart"/>
            <w:shd w:val="clear" w:color="auto" w:fill="auto"/>
            <w:vAlign w:val="center"/>
          </w:tcPr>
          <w:p w14:paraId="523D9E43" w14:textId="77777777" w:rsidR="00A62E0D" w:rsidRPr="0096092B" w:rsidRDefault="00A62E0D" w:rsidP="00A62E0D">
            <w:pPr>
              <w:pStyle w:val="Stiltablicacrvena"/>
              <w:jc w:val="center"/>
              <w:rPr>
                <w:snapToGrid w:val="0"/>
                <w:color w:val="auto"/>
                <w:szCs w:val="18"/>
              </w:rPr>
            </w:pPr>
            <w:r w:rsidRPr="0096092B">
              <w:rPr>
                <w:snapToGrid w:val="0"/>
                <w:color w:val="auto"/>
                <w:szCs w:val="18"/>
              </w:rPr>
              <w:t>NAMJENA POVRŠINA</w:t>
            </w:r>
          </w:p>
        </w:tc>
        <w:tc>
          <w:tcPr>
            <w:tcW w:w="774" w:type="dxa"/>
            <w:vMerge w:val="restart"/>
            <w:shd w:val="clear" w:color="auto" w:fill="auto"/>
            <w:vAlign w:val="center"/>
          </w:tcPr>
          <w:p w14:paraId="20ED593E" w14:textId="77777777" w:rsidR="00A62E0D" w:rsidRPr="0096092B" w:rsidRDefault="00A62E0D" w:rsidP="00A62E0D">
            <w:pPr>
              <w:pStyle w:val="Stiltablicacrvena"/>
              <w:jc w:val="center"/>
              <w:rPr>
                <w:snapToGrid w:val="0"/>
                <w:color w:val="auto"/>
                <w:szCs w:val="18"/>
              </w:rPr>
            </w:pPr>
            <w:r w:rsidRPr="0096092B">
              <w:rPr>
                <w:snapToGrid w:val="0"/>
                <w:color w:val="auto"/>
                <w:szCs w:val="18"/>
              </w:rPr>
              <w:t>BROJ ZKJ</w:t>
            </w:r>
          </w:p>
        </w:tc>
        <w:tc>
          <w:tcPr>
            <w:tcW w:w="1276" w:type="dxa"/>
            <w:vMerge w:val="restart"/>
            <w:shd w:val="clear" w:color="auto" w:fill="auto"/>
            <w:vAlign w:val="center"/>
          </w:tcPr>
          <w:p w14:paraId="4C855E63" w14:textId="77777777" w:rsidR="00A62E0D" w:rsidRPr="0096092B" w:rsidRDefault="00A62E0D" w:rsidP="00A62E0D">
            <w:pPr>
              <w:pStyle w:val="Stiltablicacrvena"/>
              <w:jc w:val="center"/>
              <w:rPr>
                <w:snapToGrid w:val="0"/>
                <w:color w:val="auto"/>
                <w:szCs w:val="18"/>
              </w:rPr>
            </w:pPr>
            <w:r w:rsidRPr="0096092B">
              <w:rPr>
                <w:snapToGrid w:val="0"/>
                <w:color w:val="auto"/>
                <w:szCs w:val="18"/>
              </w:rPr>
              <w:t>NAČIN GRADNJE OSNOVNE GRAĐEVINE</w:t>
            </w:r>
          </w:p>
        </w:tc>
        <w:tc>
          <w:tcPr>
            <w:tcW w:w="2268" w:type="dxa"/>
            <w:vMerge w:val="restart"/>
            <w:shd w:val="clear" w:color="auto" w:fill="auto"/>
            <w:vAlign w:val="center"/>
          </w:tcPr>
          <w:p w14:paraId="3382E504" w14:textId="77777777" w:rsidR="00A62E0D" w:rsidRPr="0096092B" w:rsidRDefault="00A62E0D" w:rsidP="00A62E0D">
            <w:pPr>
              <w:pStyle w:val="Stiltablicacrvena"/>
              <w:jc w:val="center"/>
              <w:rPr>
                <w:snapToGrid w:val="0"/>
                <w:color w:val="auto"/>
                <w:szCs w:val="18"/>
              </w:rPr>
            </w:pPr>
            <w:r w:rsidRPr="0096092B">
              <w:rPr>
                <w:snapToGrid w:val="0"/>
                <w:color w:val="auto"/>
                <w:szCs w:val="18"/>
              </w:rPr>
              <w:t>ETAŽNOST OSNOVNE GRAĐEVINE</w:t>
            </w:r>
          </w:p>
          <w:p w14:paraId="3F989741" w14:textId="77777777" w:rsidR="00A62E0D" w:rsidRPr="0096092B" w:rsidRDefault="00A62E0D" w:rsidP="00A62E0D">
            <w:pPr>
              <w:pStyle w:val="Stiltablicacrvena"/>
              <w:jc w:val="center"/>
              <w:rPr>
                <w:snapToGrid w:val="0"/>
                <w:color w:val="auto"/>
                <w:szCs w:val="18"/>
              </w:rPr>
            </w:pPr>
            <w:r w:rsidRPr="0096092B">
              <w:rPr>
                <w:snapToGrid w:val="0"/>
                <w:color w:val="auto"/>
                <w:szCs w:val="18"/>
              </w:rPr>
              <w:t>/Eosn/</w:t>
            </w:r>
          </w:p>
        </w:tc>
        <w:tc>
          <w:tcPr>
            <w:tcW w:w="1134" w:type="dxa"/>
            <w:vMerge w:val="restart"/>
            <w:shd w:val="clear" w:color="auto" w:fill="auto"/>
            <w:vAlign w:val="center"/>
          </w:tcPr>
          <w:p w14:paraId="5BEF796B" w14:textId="77777777" w:rsidR="00A62E0D" w:rsidRPr="0096092B" w:rsidRDefault="00A62E0D" w:rsidP="00A62E0D">
            <w:pPr>
              <w:pStyle w:val="Stiltablicacrvena"/>
              <w:jc w:val="center"/>
              <w:rPr>
                <w:snapToGrid w:val="0"/>
                <w:color w:val="auto"/>
                <w:szCs w:val="18"/>
              </w:rPr>
            </w:pPr>
            <w:r w:rsidRPr="0096092B">
              <w:rPr>
                <w:snapToGrid w:val="0"/>
                <w:color w:val="auto"/>
                <w:szCs w:val="18"/>
              </w:rPr>
              <w:t>VISINA (VIJENCA) OSNOVNE GRAĐ.</w:t>
            </w:r>
          </w:p>
          <w:p w14:paraId="0D11F1CA" w14:textId="77777777" w:rsidR="00A62E0D" w:rsidRPr="0096092B" w:rsidRDefault="00A62E0D" w:rsidP="00A62E0D">
            <w:pPr>
              <w:pStyle w:val="Stiltablicacrvena"/>
              <w:jc w:val="center"/>
              <w:rPr>
                <w:snapToGrid w:val="0"/>
                <w:color w:val="auto"/>
                <w:szCs w:val="18"/>
              </w:rPr>
            </w:pPr>
            <w:r w:rsidRPr="0096092B">
              <w:rPr>
                <w:snapToGrid w:val="0"/>
                <w:color w:val="auto"/>
                <w:szCs w:val="18"/>
              </w:rPr>
              <w:t>/Vosn/ (m)</w:t>
            </w:r>
          </w:p>
        </w:tc>
        <w:tc>
          <w:tcPr>
            <w:tcW w:w="1984" w:type="dxa"/>
            <w:gridSpan w:val="2"/>
            <w:shd w:val="clear" w:color="auto" w:fill="auto"/>
          </w:tcPr>
          <w:p w14:paraId="047585CA" w14:textId="77777777" w:rsidR="00A62E0D" w:rsidRPr="0096092B" w:rsidRDefault="00A62E0D" w:rsidP="00A62E0D">
            <w:pPr>
              <w:pStyle w:val="Stiltablicacrvena"/>
              <w:jc w:val="center"/>
              <w:rPr>
                <w:snapToGrid w:val="0"/>
                <w:color w:val="auto"/>
                <w:szCs w:val="18"/>
              </w:rPr>
            </w:pPr>
            <w:r w:rsidRPr="0096092B">
              <w:rPr>
                <w:snapToGrid w:val="0"/>
                <w:color w:val="auto"/>
                <w:szCs w:val="18"/>
              </w:rPr>
              <w:t>NAJMANJE DIMENZIJE GRAĐEVNE ČESTICE</w:t>
            </w:r>
          </w:p>
        </w:tc>
      </w:tr>
      <w:tr w:rsidR="0096092B" w:rsidRPr="0096092B" w14:paraId="2096647F" w14:textId="77777777" w:rsidTr="00A62E0D">
        <w:trPr>
          <w:trHeight w:val="647"/>
        </w:trPr>
        <w:tc>
          <w:tcPr>
            <w:tcW w:w="1177" w:type="dxa"/>
            <w:vMerge/>
            <w:shd w:val="clear" w:color="auto" w:fill="auto"/>
            <w:vAlign w:val="center"/>
          </w:tcPr>
          <w:p w14:paraId="56CBA8B7" w14:textId="77777777" w:rsidR="00A62E0D" w:rsidRPr="0096092B" w:rsidRDefault="00A62E0D" w:rsidP="00A62E0D">
            <w:pPr>
              <w:pStyle w:val="tablica"/>
              <w:jc w:val="center"/>
              <w:rPr>
                <w:snapToGrid w:val="0"/>
                <w:szCs w:val="18"/>
              </w:rPr>
            </w:pPr>
          </w:p>
        </w:tc>
        <w:tc>
          <w:tcPr>
            <w:tcW w:w="774" w:type="dxa"/>
            <w:vMerge/>
            <w:shd w:val="clear" w:color="auto" w:fill="auto"/>
          </w:tcPr>
          <w:p w14:paraId="5E1468B1" w14:textId="77777777" w:rsidR="00A62E0D" w:rsidRPr="0096092B" w:rsidRDefault="00A62E0D" w:rsidP="00A62E0D">
            <w:pPr>
              <w:pStyle w:val="tablica"/>
              <w:jc w:val="center"/>
              <w:rPr>
                <w:snapToGrid w:val="0"/>
                <w:szCs w:val="18"/>
              </w:rPr>
            </w:pPr>
          </w:p>
        </w:tc>
        <w:tc>
          <w:tcPr>
            <w:tcW w:w="1276" w:type="dxa"/>
            <w:vMerge/>
            <w:shd w:val="clear" w:color="auto" w:fill="auto"/>
            <w:vAlign w:val="center"/>
          </w:tcPr>
          <w:p w14:paraId="500143F0" w14:textId="77777777" w:rsidR="00A62E0D" w:rsidRPr="0096092B" w:rsidRDefault="00A62E0D" w:rsidP="00A62E0D">
            <w:pPr>
              <w:pStyle w:val="tablica"/>
              <w:jc w:val="center"/>
              <w:rPr>
                <w:snapToGrid w:val="0"/>
                <w:szCs w:val="18"/>
              </w:rPr>
            </w:pPr>
          </w:p>
        </w:tc>
        <w:tc>
          <w:tcPr>
            <w:tcW w:w="2268" w:type="dxa"/>
            <w:vMerge/>
            <w:shd w:val="clear" w:color="auto" w:fill="auto"/>
          </w:tcPr>
          <w:p w14:paraId="5B982EC5" w14:textId="77777777" w:rsidR="00A62E0D" w:rsidRPr="0096092B" w:rsidRDefault="00A62E0D" w:rsidP="00A62E0D">
            <w:pPr>
              <w:pStyle w:val="tablica"/>
              <w:jc w:val="center"/>
              <w:rPr>
                <w:snapToGrid w:val="0"/>
                <w:szCs w:val="18"/>
              </w:rPr>
            </w:pPr>
          </w:p>
        </w:tc>
        <w:tc>
          <w:tcPr>
            <w:tcW w:w="1134" w:type="dxa"/>
            <w:vMerge/>
            <w:shd w:val="clear" w:color="auto" w:fill="auto"/>
          </w:tcPr>
          <w:p w14:paraId="78471A93" w14:textId="77777777" w:rsidR="00A62E0D" w:rsidRPr="0096092B" w:rsidRDefault="00A62E0D" w:rsidP="00A62E0D">
            <w:pPr>
              <w:pStyle w:val="Stiltablicacrvena"/>
              <w:jc w:val="center"/>
              <w:rPr>
                <w:snapToGrid w:val="0"/>
                <w:color w:val="auto"/>
                <w:szCs w:val="18"/>
              </w:rPr>
            </w:pPr>
          </w:p>
        </w:tc>
        <w:tc>
          <w:tcPr>
            <w:tcW w:w="992" w:type="dxa"/>
            <w:shd w:val="clear" w:color="auto" w:fill="auto"/>
            <w:vAlign w:val="center"/>
          </w:tcPr>
          <w:p w14:paraId="5AD35F87" w14:textId="77777777" w:rsidR="00A62E0D" w:rsidRPr="0096092B" w:rsidRDefault="00A62E0D" w:rsidP="00A62E0D">
            <w:pPr>
              <w:pStyle w:val="Stiltablicacrvena"/>
              <w:jc w:val="center"/>
              <w:rPr>
                <w:snapToGrid w:val="0"/>
                <w:color w:val="auto"/>
                <w:szCs w:val="18"/>
              </w:rPr>
            </w:pPr>
            <w:r w:rsidRPr="0096092B">
              <w:rPr>
                <w:snapToGrid w:val="0"/>
                <w:color w:val="auto"/>
                <w:szCs w:val="18"/>
              </w:rPr>
              <w:t>ŠIRINA (m)</w:t>
            </w:r>
          </w:p>
        </w:tc>
        <w:tc>
          <w:tcPr>
            <w:tcW w:w="992" w:type="dxa"/>
            <w:shd w:val="clear" w:color="auto" w:fill="auto"/>
            <w:vAlign w:val="center"/>
          </w:tcPr>
          <w:p w14:paraId="7A04AE0F" w14:textId="77777777" w:rsidR="00A62E0D" w:rsidRPr="0096092B" w:rsidRDefault="00A62E0D" w:rsidP="00A62E0D">
            <w:pPr>
              <w:pStyle w:val="Stiltablicacrvena"/>
              <w:jc w:val="center"/>
              <w:rPr>
                <w:snapToGrid w:val="0"/>
                <w:color w:val="auto"/>
                <w:szCs w:val="18"/>
              </w:rPr>
            </w:pPr>
            <w:r w:rsidRPr="0096092B">
              <w:rPr>
                <w:snapToGrid w:val="0"/>
                <w:color w:val="auto"/>
                <w:szCs w:val="18"/>
              </w:rPr>
              <w:t>DUBINA (m)</w:t>
            </w:r>
          </w:p>
        </w:tc>
      </w:tr>
      <w:tr w:rsidR="0096092B" w:rsidRPr="0096092B" w14:paraId="04F9D1F3" w14:textId="77777777" w:rsidTr="00A62E0D">
        <w:trPr>
          <w:trHeight w:val="20"/>
        </w:trPr>
        <w:tc>
          <w:tcPr>
            <w:tcW w:w="1177" w:type="dxa"/>
            <w:vMerge w:val="restart"/>
            <w:shd w:val="clear" w:color="auto" w:fill="auto"/>
            <w:vAlign w:val="center"/>
          </w:tcPr>
          <w:p w14:paraId="449A171B" w14:textId="77777777" w:rsidR="00A62E0D" w:rsidRPr="0096092B" w:rsidRDefault="00A62E0D" w:rsidP="00A62E0D">
            <w:pPr>
              <w:pStyle w:val="Stiltablicacrvena"/>
              <w:jc w:val="center"/>
              <w:rPr>
                <w:snapToGrid w:val="0"/>
                <w:color w:val="auto"/>
                <w:szCs w:val="18"/>
              </w:rPr>
            </w:pPr>
            <w:r w:rsidRPr="0096092B">
              <w:rPr>
                <w:snapToGrid w:val="0"/>
                <w:color w:val="auto"/>
                <w:szCs w:val="18"/>
              </w:rPr>
              <w:t>S1 i M1</w:t>
            </w:r>
          </w:p>
        </w:tc>
        <w:tc>
          <w:tcPr>
            <w:tcW w:w="774" w:type="dxa"/>
            <w:vMerge w:val="restart"/>
            <w:shd w:val="clear" w:color="auto" w:fill="auto"/>
            <w:vAlign w:val="center"/>
          </w:tcPr>
          <w:p w14:paraId="66753EC6" w14:textId="77777777" w:rsidR="00A62E0D" w:rsidRPr="0096092B" w:rsidRDefault="00A62E0D" w:rsidP="00A62E0D">
            <w:pPr>
              <w:pStyle w:val="Stiltablicacrvena"/>
              <w:jc w:val="center"/>
              <w:rPr>
                <w:snapToGrid w:val="0"/>
                <w:color w:val="auto"/>
                <w:szCs w:val="18"/>
              </w:rPr>
            </w:pPr>
            <w:r w:rsidRPr="0096092B">
              <w:rPr>
                <w:snapToGrid w:val="0"/>
                <w:color w:val="auto"/>
                <w:szCs w:val="18"/>
              </w:rPr>
              <w:t>min 1</w:t>
            </w:r>
          </w:p>
          <w:p w14:paraId="3AF61536" w14:textId="77777777" w:rsidR="00A62E0D" w:rsidRPr="0096092B" w:rsidRDefault="00A62E0D" w:rsidP="00A62E0D">
            <w:pPr>
              <w:pStyle w:val="Stiltablicacrvena"/>
              <w:jc w:val="center"/>
              <w:rPr>
                <w:snapToGrid w:val="0"/>
                <w:color w:val="auto"/>
                <w:szCs w:val="18"/>
              </w:rPr>
            </w:pPr>
            <w:r w:rsidRPr="0096092B">
              <w:rPr>
                <w:snapToGrid w:val="0"/>
                <w:color w:val="auto"/>
                <w:szCs w:val="18"/>
              </w:rPr>
              <w:t>max 3</w:t>
            </w:r>
          </w:p>
        </w:tc>
        <w:tc>
          <w:tcPr>
            <w:tcW w:w="1276" w:type="dxa"/>
            <w:vMerge w:val="restart"/>
            <w:shd w:val="clear" w:color="auto" w:fill="auto"/>
            <w:vAlign w:val="center"/>
          </w:tcPr>
          <w:p w14:paraId="0D9885F2" w14:textId="77777777" w:rsidR="00A62E0D" w:rsidRPr="0096092B" w:rsidRDefault="00A62E0D" w:rsidP="00A62E0D">
            <w:pPr>
              <w:pStyle w:val="Stiltablicacrvena"/>
              <w:jc w:val="center"/>
              <w:rPr>
                <w:snapToGrid w:val="0"/>
                <w:color w:val="auto"/>
                <w:szCs w:val="18"/>
              </w:rPr>
            </w:pPr>
            <w:r w:rsidRPr="0096092B">
              <w:rPr>
                <w:snapToGrid w:val="0"/>
                <w:color w:val="auto"/>
                <w:szCs w:val="18"/>
              </w:rPr>
              <w:t>SS</w:t>
            </w:r>
          </w:p>
        </w:tc>
        <w:tc>
          <w:tcPr>
            <w:tcW w:w="2268" w:type="dxa"/>
            <w:shd w:val="clear" w:color="auto" w:fill="auto"/>
          </w:tcPr>
          <w:p w14:paraId="2F5759C6" w14:textId="77777777" w:rsidR="00A62E0D" w:rsidRPr="0096092B" w:rsidRDefault="00A62E0D" w:rsidP="00A62E0D">
            <w:pPr>
              <w:pStyle w:val="tablica"/>
              <w:rPr>
                <w:snapToGrid w:val="0"/>
                <w:szCs w:val="18"/>
              </w:rPr>
            </w:pPr>
            <w:r w:rsidRPr="0096092B">
              <w:rPr>
                <w:snapToGrid w:val="0"/>
                <w:szCs w:val="18"/>
              </w:rPr>
              <w:t>3 / Po+P+Pk (ili NE)</w:t>
            </w:r>
          </w:p>
        </w:tc>
        <w:tc>
          <w:tcPr>
            <w:tcW w:w="1134" w:type="dxa"/>
            <w:shd w:val="clear" w:color="auto" w:fill="auto"/>
          </w:tcPr>
          <w:p w14:paraId="451BD7FF" w14:textId="77777777" w:rsidR="00A62E0D" w:rsidRPr="0096092B" w:rsidRDefault="00A62E0D" w:rsidP="00A62E0D">
            <w:pPr>
              <w:pStyle w:val="Stiltablicacrvena"/>
              <w:jc w:val="center"/>
              <w:rPr>
                <w:snapToGrid w:val="0"/>
                <w:color w:val="auto"/>
                <w:szCs w:val="18"/>
              </w:rPr>
            </w:pPr>
            <w:r w:rsidRPr="0096092B">
              <w:rPr>
                <w:snapToGrid w:val="0"/>
                <w:color w:val="auto"/>
                <w:szCs w:val="18"/>
              </w:rPr>
              <w:t>5</w:t>
            </w:r>
          </w:p>
        </w:tc>
        <w:tc>
          <w:tcPr>
            <w:tcW w:w="992" w:type="dxa"/>
            <w:shd w:val="clear" w:color="auto" w:fill="auto"/>
            <w:vAlign w:val="center"/>
          </w:tcPr>
          <w:p w14:paraId="583A2E06" w14:textId="77777777" w:rsidR="00A62E0D" w:rsidRPr="0096092B" w:rsidRDefault="00A62E0D" w:rsidP="00A62E0D">
            <w:pPr>
              <w:pStyle w:val="Stiltablicacrvena"/>
              <w:jc w:val="center"/>
              <w:rPr>
                <w:snapToGrid w:val="0"/>
                <w:color w:val="auto"/>
                <w:szCs w:val="18"/>
              </w:rPr>
            </w:pPr>
            <w:r w:rsidRPr="0096092B">
              <w:rPr>
                <w:snapToGrid w:val="0"/>
                <w:color w:val="auto"/>
                <w:szCs w:val="18"/>
              </w:rPr>
              <w:t>16</w:t>
            </w:r>
          </w:p>
        </w:tc>
        <w:tc>
          <w:tcPr>
            <w:tcW w:w="992" w:type="dxa"/>
            <w:shd w:val="clear" w:color="auto" w:fill="auto"/>
            <w:vAlign w:val="center"/>
          </w:tcPr>
          <w:p w14:paraId="4B047498" w14:textId="77777777" w:rsidR="00A62E0D" w:rsidRPr="0096092B" w:rsidRDefault="00A62E0D" w:rsidP="00A62E0D">
            <w:pPr>
              <w:pStyle w:val="Stiltablicacrvena"/>
              <w:jc w:val="center"/>
              <w:rPr>
                <w:snapToGrid w:val="0"/>
                <w:color w:val="auto"/>
                <w:szCs w:val="18"/>
              </w:rPr>
            </w:pPr>
            <w:r w:rsidRPr="0096092B">
              <w:rPr>
                <w:snapToGrid w:val="0"/>
                <w:color w:val="auto"/>
                <w:szCs w:val="18"/>
              </w:rPr>
              <w:t>25</w:t>
            </w:r>
          </w:p>
        </w:tc>
      </w:tr>
      <w:tr w:rsidR="0096092B" w:rsidRPr="0096092B" w14:paraId="476C02FE" w14:textId="77777777" w:rsidTr="00A62E0D">
        <w:trPr>
          <w:trHeight w:val="20"/>
        </w:trPr>
        <w:tc>
          <w:tcPr>
            <w:tcW w:w="1177" w:type="dxa"/>
            <w:vMerge/>
            <w:shd w:val="clear" w:color="auto" w:fill="auto"/>
            <w:vAlign w:val="center"/>
          </w:tcPr>
          <w:p w14:paraId="7EF80BE0" w14:textId="77777777" w:rsidR="00A62E0D" w:rsidRPr="0096092B" w:rsidRDefault="00A62E0D" w:rsidP="00A62E0D">
            <w:pPr>
              <w:pStyle w:val="tablica"/>
              <w:jc w:val="center"/>
              <w:rPr>
                <w:snapToGrid w:val="0"/>
                <w:szCs w:val="18"/>
              </w:rPr>
            </w:pPr>
          </w:p>
        </w:tc>
        <w:tc>
          <w:tcPr>
            <w:tcW w:w="774" w:type="dxa"/>
            <w:vMerge/>
            <w:shd w:val="clear" w:color="auto" w:fill="auto"/>
            <w:vAlign w:val="center"/>
          </w:tcPr>
          <w:p w14:paraId="0CEC7DD9" w14:textId="77777777" w:rsidR="00A62E0D" w:rsidRPr="0096092B" w:rsidRDefault="00A62E0D" w:rsidP="00A62E0D">
            <w:pPr>
              <w:pStyle w:val="tablica"/>
              <w:jc w:val="center"/>
              <w:rPr>
                <w:snapToGrid w:val="0"/>
                <w:szCs w:val="18"/>
              </w:rPr>
            </w:pPr>
          </w:p>
        </w:tc>
        <w:tc>
          <w:tcPr>
            <w:tcW w:w="1276" w:type="dxa"/>
            <w:vMerge/>
            <w:shd w:val="clear" w:color="auto" w:fill="auto"/>
            <w:vAlign w:val="center"/>
          </w:tcPr>
          <w:p w14:paraId="67A4AFD7" w14:textId="77777777" w:rsidR="00A62E0D" w:rsidRPr="0096092B" w:rsidRDefault="00A62E0D" w:rsidP="00A62E0D">
            <w:pPr>
              <w:pStyle w:val="tablica"/>
              <w:jc w:val="center"/>
              <w:rPr>
                <w:snapToGrid w:val="0"/>
                <w:szCs w:val="18"/>
              </w:rPr>
            </w:pPr>
          </w:p>
        </w:tc>
        <w:tc>
          <w:tcPr>
            <w:tcW w:w="2268" w:type="dxa"/>
            <w:shd w:val="clear" w:color="auto" w:fill="auto"/>
          </w:tcPr>
          <w:p w14:paraId="33FACC48" w14:textId="77777777" w:rsidR="00A62E0D" w:rsidRPr="0096092B" w:rsidRDefault="00A62E0D" w:rsidP="00A62E0D">
            <w:pPr>
              <w:pStyle w:val="tablica"/>
              <w:rPr>
                <w:snapToGrid w:val="0"/>
                <w:szCs w:val="18"/>
              </w:rPr>
            </w:pPr>
            <w:r w:rsidRPr="0096092B">
              <w:rPr>
                <w:snapToGrid w:val="0"/>
                <w:szCs w:val="18"/>
              </w:rPr>
              <w:t>4 / Po+P+1K+Pk (ili NE)</w:t>
            </w:r>
          </w:p>
        </w:tc>
        <w:tc>
          <w:tcPr>
            <w:tcW w:w="1134" w:type="dxa"/>
            <w:shd w:val="clear" w:color="auto" w:fill="auto"/>
          </w:tcPr>
          <w:p w14:paraId="377BC5B1" w14:textId="77777777" w:rsidR="00A62E0D" w:rsidRPr="0096092B" w:rsidRDefault="00A62E0D" w:rsidP="00A62E0D">
            <w:pPr>
              <w:pStyle w:val="Stiltablicacrvena"/>
              <w:jc w:val="center"/>
              <w:rPr>
                <w:snapToGrid w:val="0"/>
                <w:color w:val="auto"/>
                <w:szCs w:val="18"/>
              </w:rPr>
            </w:pPr>
            <w:r w:rsidRPr="0096092B">
              <w:rPr>
                <w:snapToGrid w:val="0"/>
                <w:color w:val="auto"/>
                <w:szCs w:val="18"/>
              </w:rPr>
              <w:t>7</w:t>
            </w:r>
          </w:p>
        </w:tc>
        <w:tc>
          <w:tcPr>
            <w:tcW w:w="992" w:type="dxa"/>
            <w:shd w:val="clear" w:color="auto" w:fill="auto"/>
            <w:vAlign w:val="center"/>
          </w:tcPr>
          <w:p w14:paraId="225BE17B" w14:textId="77777777" w:rsidR="00A62E0D" w:rsidRPr="0096092B" w:rsidRDefault="00A62E0D" w:rsidP="00A62E0D">
            <w:pPr>
              <w:pStyle w:val="Stiltablicacrvena"/>
              <w:jc w:val="center"/>
              <w:rPr>
                <w:snapToGrid w:val="0"/>
                <w:color w:val="auto"/>
                <w:szCs w:val="18"/>
              </w:rPr>
            </w:pPr>
            <w:r w:rsidRPr="0096092B">
              <w:rPr>
                <w:snapToGrid w:val="0"/>
                <w:color w:val="auto"/>
                <w:szCs w:val="18"/>
              </w:rPr>
              <w:t>18</w:t>
            </w:r>
          </w:p>
        </w:tc>
        <w:tc>
          <w:tcPr>
            <w:tcW w:w="992" w:type="dxa"/>
            <w:shd w:val="clear" w:color="auto" w:fill="auto"/>
            <w:vAlign w:val="center"/>
          </w:tcPr>
          <w:p w14:paraId="39E5FEC8" w14:textId="77777777" w:rsidR="00A62E0D" w:rsidRPr="0096092B" w:rsidRDefault="00A62E0D" w:rsidP="00A62E0D">
            <w:pPr>
              <w:pStyle w:val="Stiltablicacrvena"/>
              <w:jc w:val="center"/>
              <w:rPr>
                <w:snapToGrid w:val="0"/>
                <w:color w:val="auto"/>
                <w:szCs w:val="18"/>
              </w:rPr>
            </w:pPr>
            <w:r w:rsidRPr="0096092B">
              <w:rPr>
                <w:snapToGrid w:val="0"/>
                <w:color w:val="auto"/>
                <w:szCs w:val="18"/>
              </w:rPr>
              <w:t>30</w:t>
            </w:r>
          </w:p>
        </w:tc>
      </w:tr>
      <w:tr w:rsidR="0096092B" w:rsidRPr="0096092B" w14:paraId="22B2B465" w14:textId="77777777" w:rsidTr="00A62E0D">
        <w:trPr>
          <w:trHeight w:val="20"/>
        </w:trPr>
        <w:tc>
          <w:tcPr>
            <w:tcW w:w="1177" w:type="dxa"/>
            <w:vMerge/>
            <w:shd w:val="clear" w:color="auto" w:fill="auto"/>
            <w:vAlign w:val="center"/>
          </w:tcPr>
          <w:p w14:paraId="15BB96EE" w14:textId="77777777" w:rsidR="00A62E0D" w:rsidRPr="0096092B" w:rsidRDefault="00A62E0D" w:rsidP="00A62E0D">
            <w:pPr>
              <w:pStyle w:val="tablica"/>
              <w:jc w:val="center"/>
              <w:rPr>
                <w:snapToGrid w:val="0"/>
                <w:szCs w:val="18"/>
              </w:rPr>
            </w:pPr>
          </w:p>
        </w:tc>
        <w:tc>
          <w:tcPr>
            <w:tcW w:w="774" w:type="dxa"/>
            <w:vMerge/>
            <w:shd w:val="clear" w:color="auto" w:fill="auto"/>
            <w:vAlign w:val="center"/>
          </w:tcPr>
          <w:p w14:paraId="5899D4F8" w14:textId="77777777" w:rsidR="00A62E0D" w:rsidRPr="0096092B" w:rsidRDefault="00A62E0D" w:rsidP="00A62E0D">
            <w:pPr>
              <w:pStyle w:val="tablica"/>
              <w:jc w:val="center"/>
              <w:rPr>
                <w:snapToGrid w:val="0"/>
                <w:szCs w:val="18"/>
              </w:rPr>
            </w:pPr>
          </w:p>
        </w:tc>
        <w:tc>
          <w:tcPr>
            <w:tcW w:w="1276" w:type="dxa"/>
            <w:vMerge w:val="restart"/>
            <w:shd w:val="clear" w:color="auto" w:fill="auto"/>
            <w:vAlign w:val="center"/>
          </w:tcPr>
          <w:p w14:paraId="208C03E4" w14:textId="77777777" w:rsidR="00A62E0D" w:rsidRPr="0096092B" w:rsidRDefault="00A62E0D" w:rsidP="00A62E0D">
            <w:pPr>
              <w:pStyle w:val="Stiltablicacrvena"/>
              <w:jc w:val="center"/>
              <w:rPr>
                <w:snapToGrid w:val="0"/>
                <w:color w:val="auto"/>
                <w:szCs w:val="18"/>
              </w:rPr>
            </w:pPr>
            <w:r w:rsidRPr="0096092B">
              <w:rPr>
                <w:snapToGrid w:val="0"/>
                <w:color w:val="auto"/>
                <w:szCs w:val="18"/>
              </w:rPr>
              <w:t>PU</w:t>
            </w:r>
          </w:p>
        </w:tc>
        <w:tc>
          <w:tcPr>
            <w:tcW w:w="2268" w:type="dxa"/>
            <w:shd w:val="clear" w:color="auto" w:fill="auto"/>
          </w:tcPr>
          <w:p w14:paraId="367DF47B" w14:textId="21D4F788" w:rsidR="00A62E0D" w:rsidRPr="0096092B" w:rsidRDefault="00A62E0D" w:rsidP="000D61C0">
            <w:pPr>
              <w:pStyle w:val="tablica"/>
              <w:rPr>
                <w:snapToGrid w:val="0"/>
                <w:szCs w:val="18"/>
              </w:rPr>
            </w:pPr>
            <w:r w:rsidRPr="0096092B">
              <w:rPr>
                <w:snapToGrid w:val="0"/>
                <w:szCs w:val="18"/>
              </w:rPr>
              <w:t>3 / Po+P+Pk</w:t>
            </w:r>
          </w:p>
        </w:tc>
        <w:tc>
          <w:tcPr>
            <w:tcW w:w="1134" w:type="dxa"/>
            <w:shd w:val="clear" w:color="auto" w:fill="auto"/>
          </w:tcPr>
          <w:p w14:paraId="1918E46F" w14:textId="77777777" w:rsidR="00A62E0D" w:rsidRPr="0096092B" w:rsidRDefault="00A62E0D" w:rsidP="00A62E0D">
            <w:pPr>
              <w:pStyle w:val="Stiltablicacrvena"/>
              <w:jc w:val="center"/>
              <w:rPr>
                <w:snapToGrid w:val="0"/>
                <w:color w:val="auto"/>
                <w:szCs w:val="18"/>
              </w:rPr>
            </w:pPr>
            <w:r w:rsidRPr="0096092B">
              <w:rPr>
                <w:snapToGrid w:val="0"/>
                <w:color w:val="auto"/>
                <w:szCs w:val="18"/>
              </w:rPr>
              <w:t>5</w:t>
            </w:r>
          </w:p>
        </w:tc>
        <w:tc>
          <w:tcPr>
            <w:tcW w:w="992" w:type="dxa"/>
            <w:shd w:val="clear" w:color="auto" w:fill="auto"/>
            <w:vAlign w:val="center"/>
          </w:tcPr>
          <w:p w14:paraId="6B003051" w14:textId="77777777" w:rsidR="00A62E0D" w:rsidRPr="0096092B" w:rsidRDefault="00A62E0D" w:rsidP="00A62E0D">
            <w:pPr>
              <w:pStyle w:val="Stiltablicacrvena"/>
              <w:jc w:val="center"/>
              <w:rPr>
                <w:snapToGrid w:val="0"/>
                <w:color w:val="auto"/>
                <w:szCs w:val="18"/>
              </w:rPr>
            </w:pPr>
            <w:r w:rsidRPr="0096092B">
              <w:rPr>
                <w:snapToGrid w:val="0"/>
                <w:color w:val="auto"/>
                <w:szCs w:val="18"/>
              </w:rPr>
              <w:t>12</w:t>
            </w:r>
          </w:p>
        </w:tc>
        <w:tc>
          <w:tcPr>
            <w:tcW w:w="992" w:type="dxa"/>
            <w:shd w:val="clear" w:color="auto" w:fill="auto"/>
            <w:vAlign w:val="center"/>
          </w:tcPr>
          <w:p w14:paraId="014A83E6" w14:textId="77777777" w:rsidR="00A62E0D" w:rsidRPr="0096092B" w:rsidRDefault="00A62E0D" w:rsidP="00A62E0D">
            <w:pPr>
              <w:pStyle w:val="Stiltablicacrvena"/>
              <w:jc w:val="center"/>
              <w:rPr>
                <w:snapToGrid w:val="0"/>
                <w:color w:val="auto"/>
                <w:szCs w:val="18"/>
              </w:rPr>
            </w:pPr>
            <w:r w:rsidRPr="0096092B">
              <w:rPr>
                <w:snapToGrid w:val="0"/>
                <w:color w:val="auto"/>
                <w:szCs w:val="18"/>
              </w:rPr>
              <w:t>25</w:t>
            </w:r>
          </w:p>
        </w:tc>
      </w:tr>
      <w:tr w:rsidR="0096092B" w:rsidRPr="0096092B" w14:paraId="200E856A" w14:textId="77777777" w:rsidTr="00A62E0D">
        <w:trPr>
          <w:trHeight w:val="20"/>
        </w:trPr>
        <w:tc>
          <w:tcPr>
            <w:tcW w:w="1177" w:type="dxa"/>
            <w:vMerge/>
            <w:shd w:val="clear" w:color="auto" w:fill="auto"/>
            <w:vAlign w:val="center"/>
          </w:tcPr>
          <w:p w14:paraId="3CBF561E" w14:textId="77777777" w:rsidR="00A62E0D" w:rsidRPr="0096092B" w:rsidRDefault="00A62E0D" w:rsidP="00A62E0D">
            <w:pPr>
              <w:pStyle w:val="tablica"/>
              <w:jc w:val="center"/>
              <w:rPr>
                <w:snapToGrid w:val="0"/>
                <w:szCs w:val="18"/>
              </w:rPr>
            </w:pPr>
          </w:p>
        </w:tc>
        <w:tc>
          <w:tcPr>
            <w:tcW w:w="774" w:type="dxa"/>
            <w:vMerge/>
            <w:shd w:val="clear" w:color="auto" w:fill="auto"/>
            <w:vAlign w:val="center"/>
          </w:tcPr>
          <w:p w14:paraId="1357908F" w14:textId="77777777" w:rsidR="00A62E0D" w:rsidRPr="0096092B" w:rsidRDefault="00A62E0D" w:rsidP="00A62E0D">
            <w:pPr>
              <w:pStyle w:val="tablica"/>
              <w:jc w:val="center"/>
              <w:rPr>
                <w:snapToGrid w:val="0"/>
                <w:szCs w:val="18"/>
              </w:rPr>
            </w:pPr>
          </w:p>
        </w:tc>
        <w:tc>
          <w:tcPr>
            <w:tcW w:w="1276" w:type="dxa"/>
            <w:vMerge/>
            <w:shd w:val="clear" w:color="auto" w:fill="auto"/>
            <w:vAlign w:val="center"/>
          </w:tcPr>
          <w:p w14:paraId="21517D0B" w14:textId="77777777" w:rsidR="00A62E0D" w:rsidRPr="0096092B" w:rsidRDefault="00A62E0D" w:rsidP="00A62E0D">
            <w:pPr>
              <w:pStyle w:val="tablica"/>
              <w:jc w:val="center"/>
              <w:rPr>
                <w:snapToGrid w:val="0"/>
                <w:szCs w:val="18"/>
              </w:rPr>
            </w:pPr>
          </w:p>
        </w:tc>
        <w:tc>
          <w:tcPr>
            <w:tcW w:w="2268" w:type="dxa"/>
            <w:shd w:val="clear" w:color="auto" w:fill="auto"/>
          </w:tcPr>
          <w:p w14:paraId="4E36C039" w14:textId="4AA17B85" w:rsidR="00A62E0D" w:rsidRPr="0096092B" w:rsidRDefault="00A62E0D" w:rsidP="000D61C0">
            <w:pPr>
              <w:pStyle w:val="tablica"/>
              <w:rPr>
                <w:snapToGrid w:val="0"/>
                <w:szCs w:val="18"/>
              </w:rPr>
            </w:pPr>
            <w:r w:rsidRPr="0096092B">
              <w:rPr>
                <w:snapToGrid w:val="0"/>
                <w:szCs w:val="18"/>
              </w:rPr>
              <w:t>4 / Po+P+1K+Pk</w:t>
            </w:r>
          </w:p>
        </w:tc>
        <w:tc>
          <w:tcPr>
            <w:tcW w:w="1134" w:type="dxa"/>
            <w:shd w:val="clear" w:color="auto" w:fill="auto"/>
          </w:tcPr>
          <w:p w14:paraId="25793183" w14:textId="77777777" w:rsidR="00A62E0D" w:rsidRPr="0096092B" w:rsidRDefault="00A62E0D" w:rsidP="00A62E0D">
            <w:pPr>
              <w:pStyle w:val="Stiltablicacrvena"/>
              <w:jc w:val="center"/>
              <w:rPr>
                <w:snapToGrid w:val="0"/>
                <w:color w:val="auto"/>
                <w:szCs w:val="18"/>
              </w:rPr>
            </w:pPr>
            <w:r w:rsidRPr="0096092B">
              <w:rPr>
                <w:snapToGrid w:val="0"/>
                <w:color w:val="auto"/>
                <w:szCs w:val="18"/>
              </w:rPr>
              <w:t>7</w:t>
            </w:r>
          </w:p>
        </w:tc>
        <w:tc>
          <w:tcPr>
            <w:tcW w:w="992" w:type="dxa"/>
            <w:shd w:val="clear" w:color="auto" w:fill="auto"/>
            <w:vAlign w:val="center"/>
          </w:tcPr>
          <w:p w14:paraId="356D2A29" w14:textId="77777777" w:rsidR="00A62E0D" w:rsidRPr="0096092B" w:rsidRDefault="00A62E0D" w:rsidP="00A62E0D">
            <w:pPr>
              <w:pStyle w:val="Stiltablicacrvena"/>
              <w:jc w:val="center"/>
              <w:rPr>
                <w:snapToGrid w:val="0"/>
                <w:color w:val="auto"/>
                <w:szCs w:val="18"/>
              </w:rPr>
            </w:pPr>
            <w:r w:rsidRPr="0096092B">
              <w:rPr>
                <w:snapToGrid w:val="0"/>
                <w:color w:val="auto"/>
                <w:szCs w:val="18"/>
              </w:rPr>
              <w:t>14</w:t>
            </w:r>
          </w:p>
        </w:tc>
        <w:tc>
          <w:tcPr>
            <w:tcW w:w="992" w:type="dxa"/>
            <w:shd w:val="clear" w:color="auto" w:fill="auto"/>
            <w:vAlign w:val="center"/>
          </w:tcPr>
          <w:p w14:paraId="37F729E2" w14:textId="77777777" w:rsidR="00A62E0D" w:rsidRPr="0096092B" w:rsidRDefault="00A62E0D" w:rsidP="00A62E0D">
            <w:pPr>
              <w:pStyle w:val="Stiltablicacrvena"/>
              <w:jc w:val="center"/>
              <w:rPr>
                <w:snapToGrid w:val="0"/>
                <w:color w:val="auto"/>
                <w:szCs w:val="18"/>
              </w:rPr>
            </w:pPr>
            <w:r w:rsidRPr="0096092B">
              <w:rPr>
                <w:snapToGrid w:val="0"/>
                <w:color w:val="auto"/>
                <w:szCs w:val="18"/>
              </w:rPr>
              <w:t>35</w:t>
            </w:r>
          </w:p>
        </w:tc>
      </w:tr>
    </w:tbl>
    <w:p w14:paraId="503CBE6E" w14:textId="789A52DE" w:rsidR="00A62E0D" w:rsidRPr="0096092B" w:rsidRDefault="00A62E0D" w:rsidP="00A62E0D">
      <w:pPr>
        <w:pStyle w:val="Normalstavci"/>
        <w:numPr>
          <w:ilvl w:val="0"/>
          <w:numId w:val="0"/>
        </w:numPr>
        <w:ind w:left="284" w:hanging="284"/>
      </w:pPr>
    </w:p>
    <w:p w14:paraId="300C6985" w14:textId="071278D6" w:rsidR="000D61C0" w:rsidRPr="0096092B" w:rsidRDefault="000D61C0" w:rsidP="00A62E0D">
      <w:pPr>
        <w:pStyle w:val="Normalstavci"/>
        <w:numPr>
          <w:ilvl w:val="0"/>
          <w:numId w:val="0"/>
        </w:numPr>
        <w:ind w:left="284" w:hanging="284"/>
      </w:pPr>
      <w:r w:rsidRPr="0096092B">
        <w:t>(6) Na građevnim česticama užim od 16,0 m (građevne čestice s širinom dostatnom za poluugrađenu gradnju - PU) posljednja dozvoljena nadzemna etaža, prema tabeli iz prethodnog stavka, mora biti oblikovana kao potkrovlje (Pk), odnosno ne može se umjesto potkrovlja predvidjeti nepotpuna etaža (NE).</w:t>
      </w:r>
    </w:p>
    <w:p w14:paraId="6738E2BD" w14:textId="77777777" w:rsidR="000D61C0" w:rsidRPr="0096092B" w:rsidRDefault="000D61C0" w:rsidP="00A62E0D">
      <w:pPr>
        <w:pStyle w:val="Normalstavci"/>
        <w:numPr>
          <w:ilvl w:val="0"/>
          <w:numId w:val="0"/>
        </w:numPr>
        <w:ind w:left="284" w:hanging="284"/>
      </w:pPr>
    </w:p>
    <w:p w14:paraId="72B33C86" w14:textId="401691F6" w:rsidR="00A62E0D" w:rsidRPr="0096092B" w:rsidRDefault="00A62E0D" w:rsidP="00A62E0D">
      <w:pPr>
        <w:pStyle w:val="Normalstavci"/>
        <w:numPr>
          <w:ilvl w:val="0"/>
          <w:numId w:val="0"/>
        </w:numPr>
        <w:ind w:left="284" w:hanging="284"/>
      </w:pPr>
      <w:r w:rsidRPr="0096092B">
        <w:t>(</w:t>
      </w:r>
      <w:r w:rsidR="000D61C0" w:rsidRPr="0096092B">
        <w:t>7</w:t>
      </w:r>
      <w:r w:rsidRPr="0096092B">
        <w:t xml:space="preserve">) Prateće građevine mogu se graditi samo na česticama mješovite, pretežito stambene namjene /oznaka M1/, pri čemu se njihova najveća </w:t>
      </w:r>
      <w:proofErr w:type="spellStart"/>
      <w:r w:rsidRPr="0096092B">
        <w:t>etažnost</w:t>
      </w:r>
      <w:proofErr w:type="spellEnd"/>
      <w:r w:rsidRPr="0096092B">
        <w:t xml:space="preserve"> utvrđuje s </w:t>
      </w:r>
      <w:proofErr w:type="spellStart"/>
      <w:r w:rsidRPr="0096092B">
        <w:t>Eprat</w:t>
      </w:r>
      <w:proofErr w:type="spellEnd"/>
      <w:r w:rsidRPr="0096092B">
        <w:t xml:space="preserve">=3 / </w:t>
      </w:r>
      <w:proofErr w:type="spellStart"/>
      <w:r w:rsidRPr="0096092B">
        <w:t>Po+P+Pk</w:t>
      </w:r>
      <w:proofErr w:type="spellEnd"/>
      <w:r w:rsidRPr="0096092B">
        <w:t xml:space="preserve">, a najveća visina (vijenca) s </w:t>
      </w:r>
      <w:proofErr w:type="spellStart"/>
      <w:r w:rsidRPr="0096092B">
        <w:t>Vprat</w:t>
      </w:r>
      <w:proofErr w:type="spellEnd"/>
      <w:r w:rsidRPr="0096092B">
        <w:t xml:space="preserve"> = 5,0 m.</w:t>
      </w:r>
    </w:p>
    <w:p w14:paraId="6125E7D9" w14:textId="05CE458B" w:rsidR="00A62E0D" w:rsidRPr="0096092B" w:rsidRDefault="00A62E0D" w:rsidP="00A62E0D">
      <w:pPr>
        <w:pStyle w:val="Normalstavci"/>
        <w:numPr>
          <w:ilvl w:val="0"/>
          <w:numId w:val="0"/>
        </w:numPr>
        <w:ind w:left="284" w:hanging="284"/>
      </w:pPr>
      <w:r w:rsidRPr="0096092B">
        <w:t>(</w:t>
      </w:r>
      <w:r w:rsidR="000D61C0" w:rsidRPr="0096092B">
        <w:t>8</w:t>
      </w:r>
      <w:r w:rsidRPr="0096092B">
        <w:t>) Najveća etažnost pomoćnih građevina iznosi Epom=1 /P, najveća visina (vijenca) pomoćnih građevina iznosi Vpom=3,5 m, a ukupna visina Hpom= 4,5 m.</w:t>
      </w:r>
    </w:p>
    <w:p w14:paraId="5D9D4838" w14:textId="77777777" w:rsidR="00C20E33" w:rsidRPr="0096092B" w:rsidRDefault="00C20E33"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3E3FC3CD" w14:textId="77777777" w:rsidR="00A62E0D" w:rsidRPr="0096092B" w:rsidRDefault="00C20E33" w:rsidP="004D1D42">
      <w:pPr>
        <w:pStyle w:val="Normalstavci"/>
        <w:numPr>
          <w:ilvl w:val="0"/>
          <w:numId w:val="20"/>
        </w:numPr>
      </w:pPr>
      <w:r w:rsidRPr="0096092B">
        <w:t xml:space="preserve">U članku </w:t>
      </w:r>
      <w:r w:rsidR="00A62E0D" w:rsidRPr="0096092B">
        <w:t>19. stavku 1. briše se tekst: „i S2“.</w:t>
      </w:r>
    </w:p>
    <w:p w14:paraId="168BBB36" w14:textId="15A86491" w:rsidR="00A62E0D" w:rsidRPr="0096092B" w:rsidRDefault="00A62E0D" w:rsidP="004D1D42">
      <w:pPr>
        <w:pStyle w:val="Normalstavci"/>
        <w:numPr>
          <w:ilvl w:val="0"/>
          <w:numId w:val="20"/>
        </w:numPr>
      </w:pPr>
      <w:r w:rsidRPr="0096092B">
        <w:t xml:space="preserve">U članku 19. stavku </w:t>
      </w:r>
      <w:r w:rsidR="00E05E76" w:rsidRPr="0096092B">
        <w:t>2</w:t>
      </w:r>
      <w:r w:rsidR="00C20E33" w:rsidRPr="0096092B">
        <w:t xml:space="preserve">. </w:t>
      </w:r>
      <w:r w:rsidRPr="0096092B">
        <w:t>alineji 1. tekst: „obavezni“ se briše, a iza teksta: „za osnovnu građevinu“ dodaje se tekst: „smješta se na udaljenosti od 5,0 do 8,0 m od linije regulacije uličnog koridora UK4“.</w:t>
      </w:r>
    </w:p>
    <w:p w14:paraId="487F39AA" w14:textId="52A7584C" w:rsidR="00E05E76" w:rsidRPr="0096092B" w:rsidRDefault="00A62E0D" w:rsidP="004D1D42">
      <w:pPr>
        <w:pStyle w:val="Normalstavci"/>
        <w:numPr>
          <w:ilvl w:val="0"/>
          <w:numId w:val="20"/>
        </w:numPr>
      </w:pPr>
      <w:r w:rsidRPr="0096092B">
        <w:t>U članku 19. stavku 2. alineji 3. tekst: „linije regulacije“ se briše.</w:t>
      </w:r>
    </w:p>
    <w:p w14:paraId="0653A9D7" w14:textId="6C2FB259" w:rsidR="00A62E0D" w:rsidRPr="0096092B" w:rsidRDefault="00A62E0D" w:rsidP="004D1D42">
      <w:pPr>
        <w:pStyle w:val="Normalstavci"/>
        <w:numPr>
          <w:ilvl w:val="0"/>
          <w:numId w:val="20"/>
        </w:numPr>
      </w:pPr>
      <w:r w:rsidRPr="0096092B">
        <w:t>U članku 19. iza stavka 2. dodaje se novi stavak 3. koji glasi:</w:t>
      </w:r>
    </w:p>
    <w:p w14:paraId="7CD9E64E" w14:textId="77777777" w:rsidR="00A62E0D" w:rsidRPr="0096092B" w:rsidRDefault="00A62E0D" w:rsidP="00A62E0D">
      <w:pPr>
        <w:pStyle w:val="Normalstavci"/>
        <w:numPr>
          <w:ilvl w:val="0"/>
          <w:numId w:val="0"/>
        </w:numPr>
        <w:ind w:left="284" w:hanging="284"/>
      </w:pPr>
    </w:p>
    <w:p w14:paraId="5FB8E911" w14:textId="6F1CBA25" w:rsidR="00A62E0D" w:rsidRPr="0096092B" w:rsidRDefault="00A62E0D" w:rsidP="00A62E0D">
      <w:pPr>
        <w:pStyle w:val="Normalstavci"/>
        <w:numPr>
          <w:ilvl w:val="0"/>
          <w:numId w:val="0"/>
        </w:numPr>
        <w:ind w:left="284" w:hanging="284"/>
      </w:pPr>
      <w:r w:rsidRPr="0096092B">
        <w:t>„ (3) Pomoćne građevine mogu se smještati kao slobodnostojeće ili poluugrađene iza uličnog pročelja osnovne građevine, pri čemu kod uglovnih građevnih čestice njihova udaljenost od linije regulacije uličnog koridora UK5 ne može biti manja od 4,0 m.“</w:t>
      </w:r>
    </w:p>
    <w:p w14:paraId="1EA770C4" w14:textId="77777777" w:rsidR="00E902F2" w:rsidRPr="0096092B" w:rsidRDefault="00E902F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1131B433" w14:textId="77777777" w:rsidR="00CD4A32" w:rsidRPr="0096092B" w:rsidRDefault="00E902F2" w:rsidP="004D1D42">
      <w:pPr>
        <w:pStyle w:val="Normalstavci"/>
        <w:numPr>
          <w:ilvl w:val="0"/>
          <w:numId w:val="21"/>
        </w:numPr>
      </w:pPr>
      <w:r w:rsidRPr="0096092B">
        <w:t xml:space="preserve">U članku </w:t>
      </w:r>
      <w:r w:rsidR="00A62E0D" w:rsidRPr="0096092B">
        <w:t>22</w:t>
      </w:r>
      <w:r w:rsidRPr="0096092B">
        <w:t xml:space="preserve">. </w:t>
      </w:r>
      <w:r w:rsidR="00E05E76" w:rsidRPr="0096092B">
        <w:t xml:space="preserve">stavku 1. </w:t>
      </w:r>
      <w:r w:rsidR="00CD4A32" w:rsidRPr="0096092B">
        <w:t>tekst: „1,0 m“ zamjenjuje se tekstom: „0,5 m“.</w:t>
      </w:r>
    </w:p>
    <w:p w14:paraId="1066443C" w14:textId="77777777" w:rsidR="00E902F2" w:rsidRPr="0096092B" w:rsidRDefault="00E902F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C87BF83" w14:textId="4D3AB8EF" w:rsidR="009929FC" w:rsidRPr="0096092B" w:rsidRDefault="009929FC" w:rsidP="004D1D42">
      <w:pPr>
        <w:pStyle w:val="Normalstavci"/>
        <w:numPr>
          <w:ilvl w:val="0"/>
          <w:numId w:val="22"/>
        </w:numPr>
      </w:pPr>
      <w:r w:rsidRPr="0096092B">
        <w:t xml:space="preserve">U članku </w:t>
      </w:r>
      <w:r w:rsidR="00CD4A32" w:rsidRPr="0096092B">
        <w:t>38</w:t>
      </w:r>
      <w:r w:rsidRPr="0096092B">
        <w:t xml:space="preserve">. stavku </w:t>
      </w:r>
      <w:r w:rsidR="00CD4A32" w:rsidRPr="0096092B">
        <w:t>3</w:t>
      </w:r>
      <w:r w:rsidRPr="0096092B">
        <w:t xml:space="preserve">. tekst: „i </w:t>
      </w:r>
      <w:r w:rsidR="00CD4A32" w:rsidRPr="0096092B">
        <w:t>S2</w:t>
      </w:r>
      <w:r w:rsidRPr="0096092B">
        <w:t>“ se briše.</w:t>
      </w:r>
    </w:p>
    <w:p w14:paraId="3FE49B5C" w14:textId="77777777" w:rsidR="00E902F2" w:rsidRPr="0096092B" w:rsidRDefault="00E902F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626921B0" w14:textId="5FA9BD0F" w:rsidR="00CD4A32" w:rsidRPr="0096092B" w:rsidRDefault="00E902F2" w:rsidP="004D1D42">
      <w:pPr>
        <w:pStyle w:val="Normalstavci"/>
        <w:numPr>
          <w:ilvl w:val="0"/>
          <w:numId w:val="23"/>
        </w:numPr>
      </w:pPr>
      <w:r w:rsidRPr="0096092B">
        <w:t xml:space="preserve">U članku </w:t>
      </w:r>
      <w:r w:rsidR="00CD4A32" w:rsidRPr="0096092B">
        <w:t>49. stavku 1. tekst: „i“ zamjenjuje se tekstom: „i/ili“, a tekst: „betonskih“ zamjenjuje se tekstom: „odgovarajućih nosećih“.</w:t>
      </w:r>
    </w:p>
    <w:p w14:paraId="2427D61E" w14:textId="77777777" w:rsidR="00E902F2" w:rsidRPr="0096092B" w:rsidRDefault="00E902F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624F5600" w14:textId="464E21F9" w:rsidR="00CD4A32" w:rsidRPr="0096092B" w:rsidRDefault="009929FC" w:rsidP="004D1D42">
      <w:pPr>
        <w:pStyle w:val="Normalstavci"/>
        <w:numPr>
          <w:ilvl w:val="0"/>
          <w:numId w:val="24"/>
        </w:numPr>
      </w:pPr>
      <w:r w:rsidRPr="0096092B">
        <w:t xml:space="preserve">U članku </w:t>
      </w:r>
      <w:r w:rsidR="00CD4A32" w:rsidRPr="0096092B">
        <w:t>51</w:t>
      </w:r>
      <w:r w:rsidRPr="0096092B">
        <w:t>. stavku 2. tekst: „</w:t>
      </w:r>
      <w:r w:rsidR="00CD4A32" w:rsidRPr="0096092B">
        <w:t>iz Pravilnika o korištenju obnovljivih izvora energije i kogeneracije (NN br. 67/7), drugim posebnim propisima“ zamjenjuje se tekstom: „posebnih sektorskih propisa“.</w:t>
      </w:r>
    </w:p>
    <w:p w14:paraId="21EDB355" w14:textId="77777777" w:rsidR="003D35D2" w:rsidRPr="0096092B" w:rsidRDefault="003D35D2"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332E8A43" w14:textId="74639DF1" w:rsidR="00CD4A32" w:rsidRPr="0096092B" w:rsidRDefault="003D35D2" w:rsidP="004D1D42">
      <w:pPr>
        <w:pStyle w:val="Normalstavci"/>
        <w:numPr>
          <w:ilvl w:val="0"/>
          <w:numId w:val="33"/>
        </w:numPr>
      </w:pPr>
      <w:r w:rsidRPr="0096092B">
        <w:t xml:space="preserve">U članku </w:t>
      </w:r>
      <w:r w:rsidR="00CD4A32" w:rsidRPr="0096092B">
        <w:t>60. stavku 1. iza teksta: „česticama je“ dodaje se tekst: „osnovne građevine“.</w:t>
      </w:r>
    </w:p>
    <w:p w14:paraId="2CAF2987" w14:textId="59C9B9EA" w:rsidR="00CD4A32" w:rsidRPr="0096092B" w:rsidRDefault="00CD4A32" w:rsidP="004D1D42">
      <w:pPr>
        <w:pStyle w:val="Normalstavci"/>
        <w:numPr>
          <w:ilvl w:val="0"/>
          <w:numId w:val="33"/>
        </w:numPr>
      </w:pPr>
      <w:r w:rsidRPr="0096092B">
        <w:t>U članku 60. stavak 2. mijenja se i glasi:</w:t>
      </w:r>
    </w:p>
    <w:p w14:paraId="2AEE3D39" w14:textId="77777777" w:rsidR="00CD4A32" w:rsidRPr="0096092B" w:rsidRDefault="00CD4A32" w:rsidP="00CD4A32">
      <w:pPr>
        <w:pStyle w:val="Normalstavci"/>
        <w:numPr>
          <w:ilvl w:val="0"/>
          <w:numId w:val="0"/>
        </w:numPr>
        <w:ind w:left="568" w:hanging="284"/>
      </w:pPr>
    </w:p>
    <w:p w14:paraId="20645C04" w14:textId="42255FAF" w:rsidR="00CD4A32" w:rsidRPr="0096092B" w:rsidRDefault="00CD4A32" w:rsidP="00CD4A32">
      <w:pPr>
        <w:pStyle w:val="Normalstavci"/>
        <w:numPr>
          <w:ilvl w:val="0"/>
          <w:numId w:val="0"/>
        </w:numPr>
        <w:ind w:left="284" w:hanging="284"/>
      </w:pPr>
      <w:r w:rsidRPr="0096092B">
        <w:t xml:space="preserve">„(2) </w:t>
      </w:r>
      <w:r w:rsidR="00E6167E" w:rsidRPr="0096092B">
        <w:t>Prateće i pomoćne građevine usklađuju se prema osnovnoj građevini prema uvjetima iz poglavlja 2. „Detaljni uvjeti uređenja i korištenja građevnih čestica, te gradnje građevina“.“</w:t>
      </w:r>
    </w:p>
    <w:p w14:paraId="377A60B1" w14:textId="77777777" w:rsidR="00CD4A32" w:rsidRPr="0096092B" w:rsidRDefault="00CD4A32" w:rsidP="00CD4A32">
      <w:pPr>
        <w:pStyle w:val="Normalstavci"/>
        <w:numPr>
          <w:ilvl w:val="0"/>
          <w:numId w:val="0"/>
        </w:numPr>
        <w:ind w:left="568" w:hanging="284"/>
      </w:pPr>
    </w:p>
    <w:p w14:paraId="6E40B69E" w14:textId="77777777" w:rsidR="00CD4A32" w:rsidRPr="0096092B" w:rsidRDefault="00CD4A32" w:rsidP="004D1D42">
      <w:pPr>
        <w:pStyle w:val="Normalstavci"/>
        <w:numPr>
          <w:ilvl w:val="0"/>
          <w:numId w:val="33"/>
        </w:numPr>
      </w:pPr>
      <w:r w:rsidRPr="0096092B">
        <w:lastRenderedPageBreak/>
        <w:t>U članku 60. stavci 3. i 4. se brišu.</w:t>
      </w:r>
    </w:p>
    <w:p w14:paraId="4165FE5C" w14:textId="77777777" w:rsidR="005F71CA" w:rsidRPr="0096092B" w:rsidRDefault="005F71CA"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B58B432" w14:textId="1D52527B" w:rsidR="00CD4A32" w:rsidRPr="0096092B" w:rsidRDefault="005F71CA" w:rsidP="004D1D42">
      <w:pPr>
        <w:pStyle w:val="Normalstavci"/>
        <w:numPr>
          <w:ilvl w:val="0"/>
          <w:numId w:val="25"/>
        </w:numPr>
      </w:pPr>
      <w:r w:rsidRPr="0096092B">
        <w:t xml:space="preserve">U članku </w:t>
      </w:r>
      <w:r w:rsidR="00CD4A32" w:rsidRPr="0096092B">
        <w:t>62. stavku 1. tekst: „70/05 i 139/08“ zamjenjuje se tekstom: „80/13, 15/18, 14/19, 127/19“, a tekst: „nacionalne ekološke mreže (NEM) utvrđene sukladno Uredbi o proglašenju ekološke mreže (Narodne novine broj 109/07)“ zamjenjuje se tekstom: „ekološke mreže“.</w:t>
      </w:r>
    </w:p>
    <w:p w14:paraId="6AB87AE5" w14:textId="77777777" w:rsidR="00A03F59" w:rsidRPr="0096092B" w:rsidRDefault="00A03F59"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7B1C6599" w14:textId="77777777" w:rsidR="00CD4A32" w:rsidRPr="0096092B" w:rsidRDefault="00CD4A32" w:rsidP="004D1D42">
      <w:pPr>
        <w:pStyle w:val="Normalstavci"/>
        <w:numPr>
          <w:ilvl w:val="0"/>
          <w:numId w:val="26"/>
        </w:numPr>
      </w:pPr>
      <w:r w:rsidRPr="0096092B">
        <w:t>Članak 66. se briše.</w:t>
      </w:r>
    </w:p>
    <w:p w14:paraId="141F4545" w14:textId="77777777" w:rsidR="000E589D" w:rsidRPr="0096092B" w:rsidRDefault="000E589D"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62B8363" w14:textId="4138BCB7" w:rsidR="00CD4A32" w:rsidRPr="0096092B" w:rsidRDefault="000E589D" w:rsidP="004D1D42">
      <w:pPr>
        <w:pStyle w:val="Normalstavci"/>
        <w:numPr>
          <w:ilvl w:val="0"/>
          <w:numId w:val="27"/>
        </w:numPr>
      </w:pPr>
      <w:r w:rsidRPr="0096092B">
        <w:t xml:space="preserve">U članku </w:t>
      </w:r>
      <w:r w:rsidR="00CD4A32" w:rsidRPr="0096092B">
        <w:t>70. stavku 1. tekst: „89/10“ zamjenjuje se tekstom: „26/20“.</w:t>
      </w:r>
    </w:p>
    <w:p w14:paraId="574A8F5E" w14:textId="21BCD19C" w:rsidR="00CD4A32" w:rsidRPr="0096092B" w:rsidRDefault="00CD4A32" w:rsidP="004D1D42">
      <w:pPr>
        <w:pStyle w:val="Normalstavci"/>
        <w:numPr>
          <w:ilvl w:val="0"/>
          <w:numId w:val="27"/>
        </w:numPr>
      </w:pPr>
      <w:r w:rsidRPr="0096092B">
        <w:t>U članku 70. stavku 3. tekst: „Odluci o zaštiti vodocrpilišta Nedelišće, Prelog i Sveta Marija (Sl.gl.Međ.žup. br. 7/08)“ zamjenjuje se tekstom: „Odluci o zaštiti izvorišta Nedelišće, Prelog i Sveta Marija („Službeni glasnik Međimurske županije“ broj 8/14)“.</w:t>
      </w:r>
    </w:p>
    <w:p w14:paraId="76052B14" w14:textId="77777777" w:rsidR="005A7F65" w:rsidRPr="0096092B" w:rsidRDefault="005A7F65"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36C848E1" w14:textId="77777777" w:rsidR="00E41C32" w:rsidRPr="0096092B" w:rsidRDefault="005A7F65" w:rsidP="004D1D42">
      <w:pPr>
        <w:pStyle w:val="Normalstavci"/>
        <w:numPr>
          <w:ilvl w:val="0"/>
          <w:numId w:val="36"/>
        </w:numPr>
      </w:pPr>
      <w:r w:rsidRPr="0096092B">
        <w:t xml:space="preserve">U članku </w:t>
      </w:r>
      <w:r w:rsidR="00E41C32" w:rsidRPr="0096092B">
        <w:t>72</w:t>
      </w:r>
      <w:r w:rsidRPr="0096092B">
        <w:t>. stavk</w:t>
      </w:r>
      <w:r w:rsidR="00623F96" w:rsidRPr="0096092B">
        <w:t xml:space="preserve">u </w:t>
      </w:r>
      <w:r w:rsidR="00E41C32" w:rsidRPr="0096092B">
        <w:t>1</w:t>
      </w:r>
      <w:r w:rsidRPr="0096092B">
        <w:t xml:space="preserve">. </w:t>
      </w:r>
      <w:r w:rsidR="00623F96" w:rsidRPr="0096092B">
        <w:t>tekst: „</w:t>
      </w:r>
      <w:r w:rsidR="00E41C32" w:rsidRPr="0096092B">
        <w:t xml:space="preserve">posude“ </w:t>
      </w:r>
      <w:r w:rsidR="00925A83" w:rsidRPr="0096092B">
        <w:t>zamjenjuje se tekstom: „</w:t>
      </w:r>
      <w:r w:rsidR="00E41C32" w:rsidRPr="0096092B">
        <w:t>spremnika“.</w:t>
      </w:r>
    </w:p>
    <w:p w14:paraId="5B463D07" w14:textId="77777777" w:rsidR="0077768B" w:rsidRPr="0096092B" w:rsidRDefault="0077768B"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0F3FB085" w14:textId="40256BC1" w:rsidR="00A336C5" w:rsidRPr="0096092B" w:rsidRDefault="00A767DE" w:rsidP="004D1D42">
      <w:pPr>
        <w:pStyle w:val="Normalstavci"/>
        <w:numPr>
          <w:ilvl w:val="0"/>
          <w:numId w:val="28"/>
        </w:numPr>
      </w:pPr>
      <w:r w:rsidRPr="0096092B">
        <w:t xml:space="preserve">U članku </w:t>
      </w:r>
      <w:r w:rsidR="00CD4A32" w:rsidRPr="0096092B">
        <w:t>7</w:t>
      </w:r>
      <w:r w:rsidR="00A336C5" w:rsidRPr="0096092B">
        <w:t>4</w:t>
      </w:r>
      <w:r w:rsidR="00CD4A32" w:rsidRPr="0096092B">
        <w:t>.</w:t>
      </w:r>
      <w:r w:rsidRPr="0096092B">
        <w:t xml:space="preserve"> </w:t>
      </w:r>
      <w:r w:rsidR="00A336C5" w:rsidRPr="0096092B">
        <w:t>ispred dosadašnjeg stavka 1. dodaje se novi stavak 1. koji glasi:</w:t>
      </w:r>
    </w:p>
    <w:p w14:paraId="1BD16AF0" w14:textId="77777777" w:rsidR="00A336C5" w:rsidRPr="0096092B" w:rsidRDefault="00A336C5" w:rsidP="00A336C5">
      <w:pPr>
        <w:pStyle w:val="Normalstavci"/>
        <w:numPr>
          <w:ilvl w:val="0"/>
          <w:numId w:val="0"/>
        </w:numPr>
        <w:ind w:left="568" w:hanging="284"/>
      </w:pPr>
    </w:p>
    <w:p w14:paraId="76A3A4F3" w14:textId="34C289A0" w:rsidR="00A336C5" w:rsidRPr="0096092B" w:rsidRDefault="00A336C5" w:rsidP="00A336C5">
      <w:pPr>
        <w:pStyle w:val="Normalstavci"/>
        <w:numPr>
          <w:ilvl w:val="0"/>
          <w:numId w:val="0"/>
        </w:numPr>
        <w:ind w:left="568" w:hanging="284"/>
      </w:pPr>
      <w:r w:rsidRPr="0096092B">
        <w:t>„(1)</w:t>
      </w:r>
      <w:r w:rsidRPr="0096092B">
        <w:tab/>
        <w:t>Mjere zaštite od požara potrebno je provoditi sukladno Zakonu o zaštiti od požara („Narodne novine“ broj 92/10, 114/22) i odgovarajućih podzakonskih propisa.“</w:t>
      </w:r>
    </w:p>
    <w:p w14:paraId="7EFBF64F" w14:textId="77777777" w:rsidR="00A336C5" w:rsidRPr="0096092B" w:rsidRDefault="00A336C5" w:rsidP="00A336C5">
      <w:pPr>
        <w:pStyle w:val="Normalstavci"/>
        <w:numPr>
          <w:ilvl w:val="0"/>
          <w:numId w:val="0"/>
        </w:numPr>
        <w:ind w:left="568" w:hanging="284"/>
      </w:pPr>
    </w:p>
    <w:p w14:paraId="4C003CB3" w14:textId="4F124BE8" w:rsidR="00A336C5" w:rsidRPr="0096092B" w:rsidRDefault="00A336C5" w:rsidP="004D1D42">
      <w:pPr>
        <w:pStyle w:val="Normalstavci"/>
        <w:numPr>
          <w:ilvl w:val="0"/>
          <w:numId w:val="28"/>
        </w:numPr>
      </w:pPr>
      <w:r w:rsidRPr="0096092B">
        <w:t xml:space="preserve">U članku 74. dosadašnji stavci od 1. do 5. postaju stavci od 2. do 6. </w:t>
      </w:r>
    </w:p>
    <w:p w14:paraId="0BF6ED62" w14:textId="2F4CDB52" w:rsidR="00A336C5" w:rsidRPr="0096092B" w:rsidRDefault="00A336C5" w:rsidP="004D1D42">
      <w:pPr>
        <w:pStyle w:val="Normalstavci"/>
        <w:numPr>
          <w:ilvl w:val="0"/>
          <w:numId w:val="28"/>
        </w:numPr>
      </w:pPr>
      <w:r w:rsidRPr="0096092B">
        <w:t>U članku 74. u novom stavku 2. iza teksta: „1/2 visine“ dodaje se tekst: „(vijenca)“.</w:t>
      </w:r>
    </w:p>
    <w:p w14:paraId="0F46F56A" w14:textId="7C18F23C" w:rsidR="00A336C5" w:rsidRPr="0096092B" w:rsidRDefault="00A336C5" w:rsidP="004D1D42">
      <w:pPr>
        <w:pStyle w:val="Normalstavci"/>
        <w:numPr>
          <w:ilvl w:val="0"/>
          <w:numId w:val="28"/>
        </w:numPr>
      </w:pPr>
      <w:r w:rsidRPr="0096092B">
        <w:t>U članku 74. u novom stavku 3. iza teksta: „1/2 visine“ dodaje se tekst: „(vijenca)“.</w:t>
      </w:r>
    </w:p>
    <w:p w14:paraId="68763752" w14:textId="77777777" w:rsidR="0077768B" w:rsidRPr="0096092B" w:rsidRDefault="0077768B"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4864B334" w14:textId="77777777" w:rsidR="00A336C5" w:rsidRPr="0096092B" w:rsidRDefault="00A336C5" w:rsidP="004D1D42">
      <w:pPr>
        <w:pStyle w:val="Normalstavci"/>
        <w:numPr>
          <w:ilvl w:val="0"/>
          <w:numId w:val="29"/>
        </w:numPr>
        <w:rPr>
          <w:szCs w:val="24"/>
        </w:rPr>
      </w:pPr>
      <w:r w:rsidRPr="0096092B">
        <w:t>Članak 76. mijenja se i glasi:</w:t>
      </w:r>
    </w:p>
    <w:p w14:paraId="3CD386A4" w14:textId="77777777" w:rsidR="00A336C5" w:rsidRPr="0096092B" w:rsidRDefault="00A336C5" w:rsidP="00A336C5">
      <w:pPr>
        <w:pStyle w:val="Normalstavci"/>
        <w:numPr>
          <w:ilvl w:val="0"/>
          <w:numId w:val="0"/>
        </w:numPr>
        <w:ind w:left="568" w:hanging="284"/>
        <w:rPr>
          <w:szCs w:val="24"/>
        </w:rPr>
      </w:pPr>
    </w:p>
    <w:p w14:paraId="794F390C" w14:textId="77388E61" w:rsidR="00A336C5" w:rsidRPr="0096092B" w:rsidRDefault="00A336C5" w:rsidP="00A336C5">
      <w:pPr>
        <w:pStyle w:val="Normalstavci"/>
        <w:numPr>
          <w:ilvl w:val="0"/>
          <w:numId w:val="0"/>
        </w:numPr>
        <w:ind w:left="568" w:hanging="284"/>
      </w:pPr>
      <w:r w:rsidRPr="0096092B">
        <w:t>„(1) Za sve poslovne sadržaje potrebno je od nadležnog javnopravnog tijela ishoditi posebne uvjete za projektiranje, kao i suglasnost na projektnu dokumentaciju.“</w:t>
      </w:r>
    </w:p>
    <w:p w14:paraId="73D51030" w14:textId="77777777" w:rsidR="0077768B" w:rsidRPr="0096092B" w:rsidRDefault="0077768B"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36F7E471" w14:textId="486AE9E9" w:rsidR="00A336C5" w:rsidRPr="0096092B" w:rsidRDefault="00936ABE" w:rsidP="004D1D42">
      <w:pPr>
        <w:pStyle w:val="Normalstavci"/>
        <w:numPr>
          <w:ilvl w:val="0"/>
          <w:numId w:val="30"/>
        </w:numPr>
        <w:rPr>
          <w:szCs w:val="24"/>
        </w:rPr>
      </w:pPr>
      <w:r w:rsidRPr="0096092B">
        <w:t xml:space="preserve">U članku </w:t>
      </w:r>
      <w:r w:rsidR="00A336C5" w:rsidRPr="0096092B">
        <w:t>77. stavku 1. tekst: „76/07, 38/09, 55/11 i 90/11“ zamjenjuje se tekstom: „153/13, 20/17, 39/19, 125/19“.</w:t>
      </w:r>
    </w:p>
    <w:p w14:paraId="1E64016B" w14:textId="0C771C0A" w:rsidR="00792BD3" w:rsidRPr="0096092B" w:rsidRDefault="00792BD3" w:rsidP="004D1D42">
      <w:pPr>
        <w:pStyle w:val="Normalstavci"/>
        <w:numPr>
          <w:ilvl w:val="0"/>
          <w:numId w:val="30"/>
        </w:numPr>
        <w:rPr>
          <w:szCs w:val="24"/>
        </w:rPr>
      </w:pPr>
      <w:r w:rsidRPr="0096092B">
        <w:t>U članku 77. iza stavka 1. dodaje se novi stavak 2. koji glasi:</w:t>
      </w:r>
    </w:p>
    <w:p w14:paraId="507B525F" w14:textId="77777777" w:rsidR="00792BD3" w:rsidRPr="0096092B" w:rsidRDefault="00792BD3" w:rsidP="00792BD3">
      <w:pPr>
        <w:pStyle w:val="Normalstavci"/>
        <w:numPr>
          <w:ilvl w:val="0"/>
          <w:numId w:val="0"/>
        </w:numPr>
        <w:ind w:left="568" w:hanging="284"/>
      </w:pPr>
    </w:p>
    <w:p w14:paraId="66A1E638" w14:textId="1CB3F74C" w:rsidR="00792BD3" w:rsidRPr="0096092B" w:rsidRDefault="00792BD3" w:rsidP="00792BD3">
      <w:pPr>
        <w:pStyle w:val="Normalstavci"/>
        <w:numPr>
          <w:ilvl w:val="0"/>
          <w:numId w:val="0"/>
        </w:numPr>
        <w:ind w:left="568" w:hanging="284"/>
      </w:pPr>
      <w:r w:rsidRPr="0096092B">
        <w:t>„(2) Prema Karti potresnih područja Republike Hrvatske iz 2012. godine:</w:t>
      </w:r>
    </w:p>
    <w:p w14:paraId="6C09E44F" w14:textId="664A8B2D" w:rsidR="00792BD3" w:rsidRPr="0096092B" w:rsidRDefault="00792BD3" w:rsidP="00792BD3">
      <w:pPr>
        <w:pStyle w:val="Normaluvuceno"/>
      </w:pPr>
      <w:r w:rsidRPr="0096092B">
        <w:t>za povratni period od 95 godina područje u obuhvatu DPU spada u područje s vršnim ubrzanjem od 0,07 g, što odgovara potresu VI. stupnja MCS ljestvice</w:t>
      </w:r>
    </w:p>
    <w:p w14:paraId="2613DCD5" w14:textId="22308F97" w:rsidR="00792BD3" w:rsidRPr="0096092B" w:rsidRDefault="00792BD3" w:rsidP="00792BD3">
      <w:pPr>
        <w:pStyle w:val="Normaluvuceno"/>
      </w:pPr>
      <w:r w:rsidRPr="0096092B">
        <w:t>za povratni period od 475 godina, područje u obuhvatu DPU spada u područje s vršnim ubrzanjem od 0,144 g, što odgovara potresu VII. stupnja MCS ljestvice.“</w:t>
      </w:r>
    </w:p>
    <w:p w14:paraId="0BC20F32" w14:textId="77777777" w:rsidR="0077768B" w:rsidRPr="0096092B" w:rsidRDefault="0077768B"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1520DFC5" w14:textId="77777777" w:rsidR="00792BD3" w:rsidRPr="0096092B" w:rsidRDefault="00792BD3" w:rsidP="004D1D42">
      <w:pPr>
        <w:pStyle w:val="Normalstavci"/>
        <w:numPr>
          <w:ilvl w:val="0"/>
          <w:numId w:val="31"/>
        </w:numPr>
        <w:rPr>
          <w:szCs w:val="24"/>
        </w:rPr>
      </w:pPr>
      <w:r w:rsidRPr="0096092B">
        <w:t>Naziv poglavlja 9.2.9. mijenja se i glasi: „Upravljanje rizicima“.</w:t>
      </w:r>
    </w:p>
    <w:p w14:paraId="267C5BB9" w14:textId="77777777" w:rsidR="00B12D9F" w:rsidRPr="0096092B" w:rsidRDefault="00B12D9F" w:rsidP="00E05E76">
      <w:pPr>
        <w:pStyle w:val="lanak0"/>
        <w:rPr>
          <w:snapToGrid/>
          <w:lang w:eastAsia="hr-HR"/>
        </w:rPr>
      </w:pPr>
      <w:r w:rsidRPr="0096092B">
        <w:rPr>
          <w:snapToGrid/>
          <w:lang w:eastAsia="hr-HR"/>
        </w:rPr>
        <w:t xml:space="preserve">Članak </w:t>
      </w:r>
      <w:r w:rsidRPr="0096092B">
        <w:rPr>
          <w:snapToGrid/>
          <w:lang w:eastAsia="hr-HR"/>
        </w:rPr>
        <w:fldChar w:fldCharType="begin"/>
      </w:r>
      <w:r w:rsidRPr="0096092B">
        <w:rPr>
          <w:snapToGrid/>
          <w:lang w:eastAsia="hr-HR"/>
        </w:rPr>
        <w:instrText xml:space="preserve">autonum </w:instrText>
      </w:r>
      <w:r w:rsidRPr="0096092B">
        <w:rPr>
          <w:snapToGrid/>
          <w:lang w:eastAsia="hr-HR"/>
        </w:rPr>
        <w:fldChar w:fldCharType="separate"/>
      </w:r>
      <w:r w:rsidRPr="0096092B">
        <w:rPr>
          <w:snapToGrid/>
          <w:lang w:eastAsia="hr-HR"/>
        </w:rPr>
        <w:t>1.</w:t>
      </w:r>
      <w:r w:rsidRPr="0096092B">
        <w:rPr>
          <w:snapToGrid/>
          <w:lang w:eastAsia="hr-HR"/>
        </w:rPr>
        <w:fldChar w:fldCharType="end"/>
      </w:r>
    </w:p>
    <w:p w14:paraId="09482BF6" w14:textId="77777777" w:rsidR="00792BD3" w:rsidRPr="0096092B" w:rsidRDefault="00792BD3" w:rsidP="004D1D42">
      <w:pPr>
        <w:pStyle w:val="Normalstavci"/>
        <w:numPr>
          <w:ilvl w:val="0"/>
          <w:numId w:val="32"/>
        </w:numPr>
        <w:rPr>
          <w:szCs w:val="24"/>
        </w:rPr>
      </w:pPr>
      <w:r w:rsidRPr="0096092B">
        <w:t>Članak 78. mijenja se i glasi:</w:t>
      </w:r>
    </w:p>
    <w:p w14:paraId="7CB271C0" w14:textId="77777777" w:rsidR="00792BD3" w:rsidRPr="0096092B" w:rsidRDefault="00792BD3" w:rsidP="00792BD3">
      <w:pPr>
        <w:pStyle w:val="Normalstavci"/>
        <w:numPr>
          <w:ilvl w:val="0"/>
          <w:numId w:val="0"/>
        </w:numPr>
        <w:ind w:left="568" w:hanging="284"/>
      </w:pPr>
    </w:p>
    <w:p w14:paraId="351188E5" w14:textId="0E5996AC" w:rsidR="00BB3D69" w:rsidRPr="0096092B" w:rsidRDefault="00BB3D69" w:rsidP="00BB3D69">
      <w:pPr>
        <w:pStyle w:val="Normalstavci"/>
        <w:numPr>
          <w:ilvl w:val="0"/>
          <w:numId w:val="0"/>
        </w:numPr>
        <w:ind w:left="568" w:hanging="284"/>
      </w:pPr>
      <w:r w:rsidRPr="0096092B">
        <w:t>„(1)</w:t>
      </w:r>
      <w:r w:rsidRPr="0096092B">
        <w:tab/>
        <w:t>Mjere zaštite od opasnosti nastanka i posljedica velikih nesreća i katastrofa utvrđene su sektorskim dokumentom za razinu jedinice lokalne samouprave važećom „Procjenom rizika od velikih nesreća za područje Općine Nedelišće“, a provode se neposrednom primjenom predmetnog dokumenta, te Zakona o sustavu civilne zaštite („Narodne novine“ broj 82/15, 118/18, 31/20 i 20/21) i drugih pripadajućih podzakonskih akata.</w:t>
      </w:r>
    </w:p>
    <w:p w14:paraId="7CBD7C53" w14:textId="77777777" w:rsidR="00BB3D69" w:rsidRPr="0096092B" w:rsidRDefault="00BB3D69" w:rsidP="00BB3D69">
      <w:pPr>
        <w:pStyle w:val="Normalstavci"/>
        <w:numPr>
          <w:ilvl w:val="0"/>
          <w:numId w:val="0"/>
        </w:numPr>
        <w:ind w:left="568" w:hanging="284"/>
      </w:pPr>
      <w:r w:rsidRPr="0096092B">
        <w:lastRenderedPageBreak/>
        <w:t>(2)</w:t>
      </w:r>
      <w:r w:rsidRPr="0096092B">
        <w:tab/>
        <w:t>U karti opasnosti od poplava Hrvatskih voda, cijelo područje obuhvata DPU nalazi se unutar površine s utvrđenom opasnosti od poplava – male vjerojatnosti, te je navedeno potrebno uzeti u obzir pri projektiranju zgrada, posebice podrumske, odnosno suterenske etaže.</w:t>
      </w:r>
    </w:p>
    <w:p w14:paraId="0C5772C4" w14:textId="77777777" w:rsidR="00BB3D69" w:rsidRPr="0096092B" w:rsidRDefault="00BB3D69" w:rsidP="00BB3D69">
      <w:pPr>
        <w:pStyle w:val="Normalstavci"/>
        <w:numPr>
          <w:ilvl w:val="0"/>
          <w:numId w:val="0"/>
        </w:numPr>
        <w:ind w:left="568" w:hanging="284"/>
      </w:pPr>
      <w:r w:rsidRPr="0096092B">
        <w:t>(3)</w:t>
      </w:r>
      <w:r w:rsidRPr="0096092B">
        <w:tab/>
        <w:t>Površine za evakuaciju osoba u slučaju incidentne situacije unutar zgrada, potrebno je organizirati na svakoj građevnoj čestici zasebno, a dodatno se koriste javne površine uličnih koridora.</w:t>
      </w:r>
    </w:p>
    <w:p w14:paraId="11DA915D" w14:textId="77777777" w:rsidR="00BB3D69" w:rsidRPr="0096092B" w:rsidRDefault="00BB3D69" w:rsidP="00BB3D69">
      <w:pPr>
        <w:pStyle w:val="Normalstavci"/>
        <w:numPr>
          <w:ilvl w:val="0"/>
          <w:numId w:val="0"/>
        </w:numPr>
        <w:ind w:left="568" w:hanging="284"/>
      </w:pPr>
      <w:r w:rsidRPr="0096092B">
        <w:t>(4)</w:t>
      </w:r>
      <w:r w:rsidRPr="0096092B">
        <w:tab/>
        <w:t>Planirani ulični koridor i površine kontaktnih, obodnih ulica izvan obuhvata DPU utvrđuju se kao prometni koridor za evakuaciju u slučaju prirodnih nepogoda i ratnih opasnosti.</w:t>
      </w:r>
    </w:p>
    <w:p w14:paraId="09074D31" w14:textId="77777777" w:rsidR="00BB3D69" w:rsidRPr="00A97D57" w:rsidRDefault="00BB3D69" w:rsidP="00BB3D69">
      <w:pPr>
        <w:pStyle w:val="Normalstavci"/>
        <w:numPr>
          <w:ilvl w:val="0"/>
          <w:numId w:val="0"/>
        </w:numPr>
        <w:ind w:left="568" w:hanging="284"/>
      </w:pPr>
      <w:r w:rsidRPr="0096092B">
        <w:t>(5)</w:t>
      </w:r>
      <w:r w:rsidRPr="0096092B">
        <w:tab/>
        <w:t>Izgradnja javnih skloništa na području obuhvata DPU se ne predviđa, ali se može utvrditi naknadno kroz izmjenu odgovarajućih akata lokane razine iz područja civilne zaštite.</w:t>
      </w:r>
    </w:p>
    <w:p w14:paraId="4E4C6028" w14:textId="1022480C" w:rsidR="00FA7D64" w:rsidRPr="00A97D57" w:rsidRDefault="00FA7D64" w:rsidP="00BB3D69">
      <w:pPr>
        <w:pStyle w:val="Normalstavci"/>
        <w:numPr>
          <w:ilvl w:val="0"/>
          <w:numId w:val="0"/>
        </w:numPr>
        <w:ind w:left="568" w:hanging="284"/>
      </w:pPr>
      <w:r w:rsidRPr="00A97D57">
        <w:t>(6) Područjem obuhvata ne prolaze cestovni koridori namijenjeni za prijevoz opasnih tereta.</w:t>
      </w:r>
    </w:p>
    <w:p w14:paraId="64C2D7D2" w14:textId="48520EEE" w:rsidR="00792BD3" w:rsidRPr="00A97D57" w:rsidRDefault="00BB3D69" w:rsidP="00BB3D69">
      <w:pPr>
        <w:pStyle w:val="Normalstavci"/>
        <w:numPr>
          <w:ilvl w:val="0"/>
          <w:numId w:val="0"/>
        </w:numPr>
        <w:ind w:left="568" w:hanging="284"/>
      </w:pPr>
      <w:r w:rsidRPr="00A97D57">
        <w:t>(</w:t>
      </w:r>
      <w:r w:rsidR="00FA7D64" w:rsidRPr="00A97D57">
        <w:t>7</w:t>
      </w:r>
      <w:r w:rsidRPr="00A97D57">
        <w:t>)</w:t>
      </w:r>
      <w:r w:rsidRPr="00A97D57">
        <w:tab/>
        <w:t>Radi osiguranja protočnosti prometnih evakuacijskih koridora u slučaju prirodnih nepogoda i ratnih opasnosti, međusobna udaljenost osnovnih građevina na suprotnim stranama iste ulice utvrđuje se s najmanje 5,0 m + ½ zbroja visina (vijenca) obaju građevina mjereno na uličnom pročelju.“</w:t>
      </w:r>
    </w:p>
    <w:p w14:paraId="0242C9D5" w14:textId="77777777" w:rsidR="00CC0540" w:rsidRPr="00A97D57" w:rsidRDefault="00CC0540" w:rsidP="00E05E76">
      <w:pPr>
        <w:pStyle w:val="lanak0"/>
        <w:rPr>
          <w:snapToGrid/>
          <w:lang w:eastAsia="hr-HR"/>
        </w:rPr>
      </w:pPr>
      <w:r w:rsidRPr="00A97D57">
        <w:rPr>
          <w:snapToGrid/>
          <w:lang w:eastAsia="hr-HR"/>
        </w:rPr>
        <w:t xml:space="preserve">Članak </w:t>
      </w:r>
      <w:r w:rsidRPr="00A97D57">
        <w:rPr>
          <w:snapToGrid/>
          <w:lang w:eastAsia="hr-HR"/>
        </w:rPr>
        <w:fldChar w:fldCharType="begin"/>
      </w:r>
      <w:r w:rsidRPr="00A97D57">
        <w:rPr>
          <w:snapToGrid/>
          <w:lang w:eastAsia="hr-HR"/>
        </w:rPr>
        <w:instrText xml:space="preserve">autonum </w:instrText>
      </w:r>
      <w:r w:rsidRPr="00A97D57">
        <w:rPr>
          <w:snapToGrid/>
          <w:lang w:eastAsia="hr-HR"/>
        </w:rPr>
        <w:fldChar w:fldCharType="separate"/>
      </w:r>
      <w:r w:rsidRPr="00A97D57">
        <w:rPr>
          <w:snapToGrid/>
          <w:lang w:eastAsia="hr-HR"/>
        </w:rPr>
        <w:t>1.</w:t>
      </w:r>
      <w:r w:rsidRPr="00A97D57">
        <w:rPr>
          <w:snapToGrid/>
          <w:lang w:eastAsia="hr-HR"/>
        </w:rPr>
        <w:fldChar w:fldCharType="end"/>
      </w:r>
    </w:p>
    <w:p w14:paraId="36A1EF85" w14:textId="08BA2A72" w:rsidR="00936ABE" w:rsidRPr="00BB3D69" w:rsidRDefault="00CC0540" w:rsidP="004D1D42">
      <w:pPr>
        <w:pStyle w:val="Normalstavci"/>
        <w:numPr>
          <w:ilvl w:val="0"/>
          <w:numId w:val="34"/>
        </w:numPr>
        <w:rPr>
          <w:szCs w:val="24"/>
        </w:rPr>
      </w:pPr>
      <w:r w:rsidRPr="00B9737D">
        <w:t xml:space="preserve">U članku </w:t>
      </w:r>
      <w:r w:rsidR="00BB3D69">
        <w:t>79</w:t>
      </w:r>
      <w:r w:rsidR="00936ABE">
        <w:t>. stavku 1. tekst „</w:t>
      </w:r>
      <w:r w:rsidR="00BB3D69" w:rsidRPr="00BB3D69">
        <w:t>64/08 i 67/09</w:t>
      </w:r>
      <w:r w:rsidR="00BB3D69">
        <w:t>“ zamjenjuje se tekstom: „</w:t>
      </w:r>
      <w:r w:rsidR="00BB3D69" w:rsidRPr="00BB3D69">
        <w:t>61/14, 3/17</w:t>
      </w:r>
      <w:r w:rsidR="00BB3D69">
        <w:t>“.</w:t>
      </w:r>
    </w:p>
    <w:p w14:paraId="7093F503" w14:textId="77777777" w:rsidR="00151FDA" w:rsidRDefault="00151FDA" w:rsidP="00627CAF">
      <w:pPr>
        <w:pStyle w:val="Normalstavci"/>
        <w:numPr>
          <w:ilvl w:val="0"/>
          <w:numId w:val="0"/>
        </w:numPr>
        <w:ind w:left="568" w:hanging="284"/>
        <w:rPr>
          <w:szCs w:val="24"/>
        </w:rPr>
      </w:pPr>
    </w:p>
    <w:p w14:paraId="10011E15" w14:textId="77777777" w:rsidR="00D60258" w:rsidRDefault="00D60258" w:rsidP="00D60258">
      <w:pPr>
        <w:spacing w:before="360" w:after="240"/>
        <w:ind w:left="0"/>
        <w:jc w:val="left"/>
        <w:rPr>
          <w:b/>
          <w:bCs/>
          <w:snapToGrid/>
          <w:sz w:val="24"/>
          <w:lang w:eastAsia="hr-HR"/>
        </w:rPr>
      </w:pPr>
      <w:r w:rsidRPr="00D60258">
        <w:rPr>
          <w:b/>
          <w:bCs/>
          <w:snapToGrid/>
          <w:sz w:val="24"/>
          <w:lang w:eastAsia="hr-HR"/>
        </w:rPr>
        <w:t>III. PRIJELAZNE I ZAVRŠNE ODREDBE</w:t>
      </w:r>
    </w:p>
    <w:p w14:paraId="15EBC4BA" w14:textId="77777777" w:rsidR="00796389" w:rsidRPr="00D60258" w:rsidRDefault="00796389" w:rsidP="00E05E76">
      <w:pPr>
        <w:pStyle w:val="lanak0"/>
        <w:rPr>
          <w:snapToGrid/>
          <w:lang w:eastAsia="hr-HR"/>
        </w:rPr>
      </w:pPr>
      <w:r w:rsidRPr="00BC7E35">
        <w:rPr>
          <w:snapToGrid/>
          <w:lang w:eastAsia="hr-HR"/>
        </w:rPr>
        <w:t xml:space="preserve">Članak </w:t>
      </w:r>
      <w:r w:rsidRPr="00BC7E35">
        <w:rPr>
          <w:snapToGrid/>
          <w:lang w:eastAsia="hr-HR"/>
        </w:rPr>
        <w:fldChar w:fldCharType="begin"/>
      </w:r>
      <w:r w:rsidRPr="00BC7E35">
        <w:rPr>
          <w:snapToGrid/>
          <w:lang w:eastAsia="hr-HR"/>
        </w:rPr>
        <w:instrText xml:space="preserve">autonum </w:instrText>
      </w:r>
      <w:r w:rsidRPr="00BC7E35">
        <w:rPr>
          <w:snapToGrid/>
          <w:lang w:eastAsia="hr-HR"/>
        </w:rPr>
        <w:fldChar w:fldCharType="separate"/>
      </w:r>
      <w:r w:rsidRPr="00BC7E35">
        <w:rPr>
          <w:snapToGrid/>
          <w:lang w:eastAsia="hr-HR"/>
        </w:rPr>
        <w:t>1.</w:t>
      </w:r>
      <w:r w:rsidRPr="00BC7E35">
        <w:rPr>
          <w:snapToGrid/>
          <w:lang w:eastAsia="hr-HR"/>
        </w:rPr>
        <w:fldChar w:fldCharType="end"/>
      </w:r>
    </w:p>
    <w:p w14:paraId="10E6D6C9" w14:textId="1B5C3E59" w:rsidR="00F41AF9" w:rsidRPr="00151FDA" w:rsidRDefault="00F41AF9" w:rsidP="004D1D42">
      <w:pPr>
        <w:pStyle w:val="Normalstavci"/>
        <w:numPr>
          <w:ilvl w:val="0"/>
          <w:numId w:val="14"/>
        </w:numPr>
      </w:pPr>
      <w:r w:rsidRPr="00151FDA">
        <w:t xml:space="preserve">Stupanjem na snagu ove Odluke, svi dosada važeći kartografski prikazi koji čine grafički dio </w:t>
      </w:r>
      <w:r w:rsidR="00FC3D39" w:rsidRPr="00151FDA">
        <w:t xml:space="preserve">Detaljnog plana uređenja </w:t>
      </w:r>
      <w:r w:rsidR="00BB3D69">
        <w:t>dijela naselja Nedelišće – Podzavrtje“ pres</w:t>
      </w:r>
      <w:r w:rsidRPr="00151FDA">
        <w:t>taju važiti, a nadalje se primjenjuju kartografski prikazi navedeni u članku 3. ove Odluke.</w:t>
      </w:r>
    </w:p>
    <w:p w14:paraId="02CA8DE0" w14:textId="667821F4" w:rsidR="00220489" w:rsidRPr="00151FDA" w:rsidRDefault="007E05CC" w:rsidP="00151FDA">
      <w:pPr>
        <w:pStyle w:val="Normalstavci"/>
      </w:pPr>
      <w:r w:rsidRPr="00151FDA">
        <w:t xml:space="preserve">Svi propisi </w:t>
      </w:r>
      <w:r w:rsidR="00220489" w:rsidRPr="00151FDA">
        <w:t>navedeni</w:t>
      </w:r>
      <w:r w:rsidR="00BB3D69">
        <w:t xml:space="preserve"> u</w:t>
      </w:r>
      <w:r w:rsidR="00220489" w:rsidRPr="00151FDA">
        <w:t xml:space="preserve"> </w:t>
      </w:r>
      <w:r w:rsidR="00BB0573" w:rsidRPr="00151FDA">
        <w:t xml:space="preserve">odredbama za provedbu </w:t>
      </w:r>
      <w:r w:rsidR="00FC3D39" w:rsidRPr="00151FDA">
        <w:t>Detaljnog plana</w:t>
      </w:r>
      <w:r w:rsidR="00445236" w:rsidRPr="00151FDA">
        <w:t xml:space="preserve"> uređenja </w:t>
      </w:r>
      <w:r w:rsidR="00220489" w:rsidRPr="00151FDA">
        <w:t xml:space="preserve">u slučajevima izmjene i dopune odnosno supstitucije propisa novim, u primjeni </w:t>
      </w:r>
      <w:r w:rsidR="00445236" w:rsidRPr="00151FDA">
        <w:t xml:space="preserve">se </w:t>
      </w:r>
      <w:r w:rsidR="00220489" w:rsidRPr="00151FDA">
        <w:t>zamjenjuju važećim propisom.</w:t>
      </w:r>
    </w:p>
    <w:p w14:paraId="2FB18E56" w14:textId="77777777" w:rsidR="00D60258" w:rsidRPr="00D60258" w:rsidRDefault="00D60258" w:rsidP="00E05E76">
      <w:pPr>
        <w:pStyle w:val="lanak0"/>
        <w:rPr>
          <w:snapToGrid/>
          <w:lang w:eastAsia="hr-HR"/>
        </w:rPr>
      </w:pPr>
      <w:r w:rsidRPr="00D60258">
        <w:rPr>
          <w:snapToGrid/>
          <w:lang w:eastAsia="hr-HR"/>
        </w:rPr>
        <w:t xml:space="preserve">Članak </w:t>
      </w:r>
      <w:r w:rsidRPr="00D60258">
        <w:rPr>
          <w:snapToGrid/>
          <w:lang w:eastAsia="hr-HR"/>
        </w:rPr>
        <w:fldChar w:fldCharType="begin"/>
      </w:r>
      <w:r w:rsidRPr="00D60258">
        <w:rPr>
          <w:snapToGrid/>
          <w:lang w:eastAsia="hr-HR"/>
        </w:rPr>
        <w:instrText xml:space="preserve">autonum </w:instrText>
      </w:r>
      <w:r w:rsidRPr="00D60258">
        <w:rPr>
          <w:snapToGrid/>
          <w:lang w:eastAsia="hr-HR"/>
        </w:rPr>
        <w:fldChar w:fldCharType="separate"/>
      </w:r>
      <w:r w:rsidRPr="00D60258">
        <w:rPr>
          <w:snapToGrid/>
          <w:lang w:eastAsia="hr-HR"/>
        </w:rPr>
        <w:t>1.</w:t>
      </w:r>
      <w:r w:rsidRPr="00D60258">
        <w:rPr>
          <w:snapToGrid/>
          <w:lang w:eastAsia="hr-HR"/>
        </w:rPr>
        <w:fldChar w:fldCharType="end"/>
      </w:r>
    </w:p>
    <w:p w14:paraId="49AE496B" w14:textId="2B0974F7" w:rsidR="00D60258" w:rsidRPr="00D60258" w:rsidRDefault="00D60258" w:rsidP="004D1D42">
      <w:pPr>
        <w:pStyle w:val="Normalstavci"/>
        <w:numPr>
          <w:ilvl w:val="0"/>
          <w:numId w:val="38"/>
        </w:numPr>
      </w:pPr>
      <w:r w:rsidRPr="00D60258">
        <w:t xml:space="preserve">Elaborat </w:t>
      </w:r>
      <w:r w:rsidR="00FC3D39">
        <w:t>i</w:t>
      </w:r>
      <w:r w:rsidRPr="00D60258">
        <w:t xml:space="preserve">zvornika </w:t>
      </w:r>
      <w:r w:rsidR="00BB0573">
        <w:t>I</w:t>
      </w:r>
      <w:r w:rsidR="00AD52A7" w:rsidRPr="00AD52A7">
        <w:t xml:space="preserve">. izmjena i dopuna </w:t>
      </w:r>
      <w:r w:rsidR="00FC3D39" w:rsidRPr="00FC3D39">
        <w:t xml:space="preserve">Detaljnog plana uređenja </w:t>
      </w:r>
      <w:r w:rsidR="00BB3D69" w:rsidRPr="00BB3D69">
        <w:t xml:space="preserve">dijela naselja Nedelišće – Podzavrtje </w:t>
      </w:r>
      <w:r w:rsidR="00445236">
        <w:t>ovjerav</w:t>
      </w:r>
      <w:r w:rsidRPr="00D60258">
        <w:t xml:space="preserve">a predsjednik </w:t>
      </w:r>
      <w:r w:rsidR="00AD52A7">
        <w:t>Općinskog</w:t>
      </w:r>
      <w:r w:rsidRPr="00D60258">
        <w:t xml:space="preserve"> vijeća.</w:t>
      </w:r>
    </w:p>
    <w:p w14:paraId="3E4365FD" w14:textId="77777777" w:rsidR="00D60258" w:rsidRPr="00D60258" w:rsidRDefault="00D60258" w:rsidP="00151FDA">
      <w:pPr>
        <w:pStyle w:val="Normalstavci"/>
      </w:pPr>
      <w:r w:rsidRPr="00D60258">
        <w:t xml:space="preserve">Izvornik je izrađen u </w:t>
      </w:r>
      <w:r w:rsidR="00AD52A7">
        <w:t xml:space="preserve">četiri </w:t>
      </w:r>
      <w:r w:rsidRPr="00D60258">
        <w:t>(</w:t>
      </w:r>
      <w:r w:rsidR="00AD52A7">
        <w:t>4</w:t>
      </w:r>
      <w:r w:rsidRPr="00D60258">
        <w:t>) primjerka.</w:t>
      </w:r>
    </w:p>
    <w:p w14:paraId="3AAC65C4" w14:textId="273D49B9" w:rsidR="00BB0573" w:rsidRDefault="00BB0573" w:rsidP="00151FDA">
      <w:pPr>
        <w:pStyle w:val="Normalstavci"/>
      </w:pPr>
      <w:r w:rsidRPr="00BB0573">
        <w:t xml:space="preserve">Digitalni oblik </w:t>
      </w:r>
      <w:r w:rsidR="00FC3D39">
        <w:t>e</w:t>
      </w:r>
      <w:r w:rsidRPr="00BB0573">
        <w:t xml:space="preserve">laborata </w:t>
      </w:r>
      <w:r w:rsidR="00FC3D39">
        <w:t>izvornika</w:t>
      </w:r>
      <w:r w:rsidRPr="00BB0573">
        <w:t>, kao i digitalni oblik ove Odluke dostupni su na mrežnim stranicama Općine</w:t>
      </w:r>
      <w:r w:rsidR="00445236">
        <w:t xml:space="preserve"> </w:t>
      </w:r>
      <w:r w:rsidR="00BB3D69">
        <w:t>Nedelišće</w:t>
      </w:r>
      <w:r w:rsidRPr="00BB0573">
        <w:t>.</w:t>
      </w:r>
    </w:p>
    <w:p w14:paraId="02C8D54B" w14:textId="77777777" w:rsidR="00D60258" w:rsidRPr="00D60258" w:rsidRDefault="00D60258" w:rsidP="00E05E76">
      <w:pPr>
        <w:pStyle w:val="lanak0"/>
        <w:rPr>
          <w:snapToGrid/>
          <w:lang w:eastAsia="hr-HR"/>
        </w:rPr>
      </w:pPr>
      <w:r w:rsidRPr="00D60258">
        <w:rPr>
          <w:snapToGrid/>
          <w:lang w:eastAsia="hr-HR"/>
        </w:rPr>
        <w:t xml:space="preserve">Članak </w:t>
      </w:r>
      <w:r w:rsidRPr="00D60258">
        <w:rPr>
          <w:snapToGrid/>
          <w:lang w:eastAsia="hr-HR"/>
        </w:rPr>
        <w:fldChar w:fldCharType="begin"/>
      </w:r>
      <w:r w:rsidRPr="00D60258">
        <w:rPr>
          <w:snapToGrid/>
          <w:lang w:eastAsia="hr-HR"/>
        </w:rPr>
        <w:instrText xml:space="preserve">autonum </w:instrText>
      </w:r>
      <w:r w:rsidRPr="00D60258">
        <w:rPr>
          <w:snapToGrid/>
          <w:lang w:eastAsia="hr-HR"/>
        </w:rPr>
        <w:fldChar w:fldCharType="separate"/>
      </w:r>
      <w:r w:rsidRPr="00D60258">
        <w:rPr>
          <w:snapToGrid/>
          <w:lang w:eastAsia="hr-HR"/>
        </w:rPr>
        <w:t>1.</w:t>
      </w:r>
      <w:r w:rsidRPr="00D60258">
        <w:rPr>
          <w:snapToGrid/>
          <w:lang w:eastAsia="hr-HR"/>
        </w:rPr>
        <w:fldChar w:fldCharType="end"/>
      </w:r>
    </w:p>
    <w:p w14:paraId="6DAB3D7D" w14:textId="77777777" w:rsidR="00AD52A7" w:rsidRDefault="00AD52A7" w:rsidP="004D1D42">
      <w:pPr>
        <w:pStyle w:val="Normalstavci"/>
        <w:numPr>
          <w:ilvl w:val="0"/>
          <w:numId w:val="39"/>
        </w:numPr>
      </w:pPr>
      <w:r>
        <w:t xml:space="preserve">Ova </w:t>
      </w:r>
      <w:r w:rsidRPr="00A03DBF">
        <w:t>Odluk</w:t>
      </w:r>
      <w:r>
        <w:t>a</w:t>
      </w:r>
      <w:r w:rsidRPr="00A03DBF">
        <w:t xml:space="preserve"> </w:t>
      </w:r>
      <w:r w:rsidR="00BB0573">
        <w:t>stupa na snagu os</w:t>
      </w:r>
      <w:r w:rsidRPr="00380C03">
        <w:t>m</w:t>
      </w:r>
      <w:r w:rsidR="00BB0573">
        <w:t>og</w:t>
      </w:r>
      <w:r w:rsidRPr="00380C03">
        <w:t xml:space="preserve"> dana od dana objave u „Službenom </w:t>
      </w:r>
      <w:r>
        <w:t>glasniku Međimurske županije</w:t>
      </w:r>
      <w:r w:rsidRPr="00380C03">
        <w:t>“</w:t>
      </w:r>
      <w:r>
        <w:t>.</w:t>
      </w:r>
    </w:p>
    <w:p w14:paraId="3470B4BA" w14:textId="77777777" w:rsidR="00BB0573" w:rsidRDefault="00BB0573" w:rsidP="00AD52A7">
      <w:pPr>
        <w:widowControl/>
        <w:autoSpaceDE w:val="0"/>
        <w:autoSpaceDN w:val="0"/>
        <w:adjustRightInd w:val="0"/>
        <w:ind w:firstLine="0"/>
        <w:jc w:val="center"/>
        <w:rPr>
          <w:rFonts w:ascii="Helvetica" w:hAnsi="Helvetica" w:cs="Helvetica"/>
          <w:snapToGrid/>
          <w:sz w:val="19"/>
          <w:szCs w:val="19"/>
          <w:lang w:eastAsia="hr-HR"/>
        </w:rPr>
      </w:pPr>
    </w:p>
    <w:p w14:paraId="62D21DA2" w14:textId="77777777" w:rsidR="00BB0573" w:rsidRPr="00AD52A7" w:rsidRDefault="00BB0573" w:rsidP="00AD52A7">
      <w:pPr>
        <w:widowControl/>
        <w:autoSpaceDE w:val="0"/>
        <w:autoSpaceDN w:val="0"/>
        <w:adjustRightInd w:val="0"/>
        <w:ind w:firstLine="0"/>
        <w:jc w:val="center"/>
        <w:rPr>
          <w:rFonts w:ascii="Helvetica" w:hAnsi="Helvetica" w:cs="Helvetica"/>
          <w:snapToGrid/>
          <w:sz w:val="19"/>
          <w:szCs w:val="19"/>
          <w:lang w:eastAsia="hr-HR"/>
        </w:rPr>
      </w:pPr>
    </w:p>
    <w:p w14:paraId="31C7B66E" w14:textId="7E269524" w:rsidR="00AD52A7" w:rsidRDefault="00AD52A7" w:rsidP="00AD52A7">
      <w:pPr>
        <w:widowControl/>
        <w:autoSpaceDE w:val="0"/>
        <w:autoSpaceDN w:val="0"/>
        <w:adjustRightInd w:val="0"/>
        <w:ind w:firstLine="0"/>
        <w:jc w:val="center"/>
        <w:rPr>
          <w:rFonts w:cs="Arial"/>
          <w:snapToGrid/>
          <w:sz w:val="19"/>
          <w:szCs w:val="19"/>
          <w:lang w:eastAsia="hr-HR"/>
        </w:rPr>
      </w:pPr>
      <w:r w:rsidRPr="00384796">
        <w:rPr>
          <w:rFonts w:cs="Arial"/>
          <w:snapToGrid/>
          <w:sz w:val="19"/>
          <w:szCs w:val="19"/>
          <w:lang w:eastAsia="hr-HR"/>
        </w:rPr>
        <w:t xml:space="preserve">OPĆINSKO VIJEĆE OPĆINE </w:t>
      </w:r>
      <w:r w:rsidR="00BB3D69">
        <w:rPr>
          <w:rFonts w:cs="Arial"/>
          <w:snapToGrid/>
          <w:sz w:val="19"/>
          <w:szCs w:val="19"/>
          <w:lang w:eastAsia="hr-HR"/>
        </w:rPr>
        <w:t>NEDELIŠĆE</w:t>
      </w:r>
    </w:p>
    <w:p w14:paraId="43770774" w14:textId="77777777" w:rsidR="000E2768" w:rsidRDefault="000E2768" w:rsidP="001A38FB">
      <w:pPr>
        <w:widowControl/>
        <w:autoSpaceDE w:val="0"/>
        <w:autoSpaceDN w:val="0"/>
        <w:adjustRightInd w:val="0"/>
        <w:spacing w:after="40"/>
        <w:rPr>
          <w:rFonts w:cs="Arial"/>
          <w:snapToGrid/>
          <w:sz w:val="19"/>
          <w:szCs w:val="19"/>
          <w:lang w:eastAsia="hr-HR"/>
        </w:rPr>
      </w:pPr>
    </w:p>
    <w:p w14:paraId="036FBE48" w14:textId="77777777" w:rsidR="000E2768" w:rsidRDefault="000E2768" w:rsidP="001A38FB">
      <w:pPr>
        <w:widowControl/>
        <w:autoSpaceDE w:val="0"/>
        <w:autoSpaceDN w:val="0"/>
        <w:adjustRightInd w:val="0"/>
        <w:spacing w:after="40"/>
        <w:rPr>
          <w:rFonts w:cs="Arial"/>
          <w:snapToGrid/>
          <w:sz w:val="19"/>
          <w:szCs w:val="19"/>
          <w:lang w:eastAsia="hr-HR"/>
        </w:rPr>
      </w:pPr>
    </w:p>
    <w:p w14:paraId="0A3C80C3" w14:textId="4865C628" w:rsidR="001A38FB" w:rsidRPr="001A38FB" w:rsidRDefault="001A38FB" w:rsidP="001A38FB">
      <w:pPr>
        <w:widowControl/>
        <w:autoSpaceDE w:val="0"/>
        <w:autoSpaceDN w:val="0"/>
        <w:adjustRightInd w:val="0"/>
        <w:spacing w:after="40"/>
        <w:rPr>
          <w:rFonts w:cs="Arial"/>
          <w:snapToGrid/>
          <w:sz w:val="19"/>
          <w:szCs w:val="19"/>
          <w:lang w:eastAsia="hr-HR"/>
        </w:rPr>
      </w:pPr>
      <w:r w:rsidRPr="001A38FB">
        <w:rPr>
          <w:rFonts w:cs="Arial"/>
          <w:snapToGrid/>
          <w:sz w:val="19"/>
          <w:szCs w:val="19"/>
          <w:lang w:eastAsia="hr-HR"/>
        </w:rPr>
        <w:t xml:space="preserve">KLASA: </w:t>
      </w:r>
    </w:p>
    <w:p w14:paraId="4E246832" w14:textId="695DDCE1" w:rsidR="001A38FB" w:rsidRPr="001A38FB" w:rsidRDefault="001A38FB" w:rsidP="001A38FB">
      <w:pPr>
        <w:widowControl/>
        <w:autoSpaceDE w:val="0"/>
        <w:autoSpaceDN w:val="0"/>
        <w:adjustRightInd w:val="0"/>
        <w:spacing w:after="40"/>
        <w:rPr>
          <w:rFonts w:cs="Arial"/>
          <w:snapToGrid/>
          <w:sz w:val="19"/>
          <w:szCs w:val="19"/>
          <w:lang w:eastAsia="hr-HR"/>
        </w:rPr>
      </w:pPr>
      <w:r w:rsidRPr="001A38FB">
        <w:rPr>
          <w:rFonts w:cs="Arial"/>
          <w:snapToGrid/>
          <w:sz w:val="19"/>
          <w:szCs w:val="19"/>
          <w:lang w:eastAsia="hr-HR"/>
        </w:rPr>
        <w:t xml:space="preserve">URBROJ: </w:t>
      </w:r>
    </w:p>
    <w:p w14:paraId="6F0877F6" w14:textId="20B694D8" w:rsidR="00BB0573" w:rsidRDefault="00BB3D69" w:rsidP="001A38FB">
      <w:pPr>
        <w:widowControl/>
        <w:autoSpaceDE w:val="0"/>
        <w:autoSpaceDN w:val="0"/>
        <w:adjustRightInd w:val="0"/>
        <w:rPr>
          <w:rFonts w:cs="Arial"/>
          <w:snapToGrid/>
          <w:sz w:val="19"/>
          <w:szCs w:val="19"/>
          <w:lang w:eastAsia="hr-HR"/>
        </w:rPr>
      </w:pPr>
      <w:r>
        <w:rPr>
          <w:rFonts w:cs="Arial"/>
          <w:snapToGrid/>
          <w:sz w:val="19"/>
          <w:szCs w:val="19"/>
          <w:lang w:eastAsia="hr-HR"/>
        </w:rPr>
        <w:t>Nedelišće</w:t>
      </w:r>
      <w:r w:rsidR="001A38FB" w:rsidRPr="001A38FB">
        <w:rPr>
          <w:rFonts w:cs="Arial"/>
          <w:snapToGrid/>
          <w:sz w:val="19"/>
          <w:szCs w:val="19"/>
          <w:lang w:eastAsia="hr-HR"/>
        </w:rPr>
        <w:t xml:space="preserve">, </w:t>
      </w:r>
      <w:r w:rsidR="00445236">
        <w:rPr>
          <w:rFonts w:cs="Arial"/>
          <w:snapToGrid/>
          <w:sz w:val="19"/>
          <w:szCs w:val="19"/>
          <w:lang w:eastAsia="hr-HR"/>
        </w:rPr>
        <w:t>____</w:t>
      </w:r>
    </w:p>
    <w:p w14:paraId="16978CEE" w14:textId="196501D0" w:rsidR="00D60258" w:rsidRDefault="00AD52A7" w:rsidP="001A38FB">
      <w:pPr>
        <w:widowControl/>
        <w:autoSpaceDE w:val="0"/>
        <w:autoSpaceDN w:val="0"/>
        <w:adjustRightInd w:val="0"/>
        <w:spacing w:after="40"/>
        <w:ind w:left="2880" w:firstLine="720"/>
        <w:jc w:val="center"/>
        <w:rPr>
          <w:rFonts w:cs="Arial"/>
          <w:snapToGrid/>
          <w:sz w:val="19"/>
          <w:szCs w:val="19"/>
          <w:lang w:eastAsia="hr-HR"/>
        </w:rPr>
      </w:pPr>
      <w:r w:rsidRPr="00384796">
        <w:rPr>
          <w:rFonts w:cs="Arial"/>
          <w:snapToGrid/>
          <w:sz w:val="19"/>
          <w:szCs w:val="19"/>
          <w:lang w:eastAsia="hr-HR"/>
        </w:rPr>
        <w:t>PREDSJEDNIK OPĆINSKOG VIJEĆA</w:t>
      </w:r>
    </w:p>
    <w:p w14:paraId="719D91DA" w14:textId="49B4185D" w:rsidR="00157950" w:rsidRPr="003B5CCE" w:rsidRDefault="00157950" w:rsidP="00A97D57">
      <w:pPr>
        <w:widowControl/>
        <w:overflowPunct w:val="0"/>
        <w:autoSpaceDE w:val="0"/>
        <w:autoSpaceDN w:val="0"/>
        <w:adjustRightInd w:val="0"/>
        <w:ind w:left="0"/>
        <w:textAlignment w:val="baseline"/>
        <w:rPr>
          <w:rFonts w:cs="Arial"/>
        </w:rPr>
      </w:pPr>
    </w:p>
    <w:sectPr w:rsidR="00157950" w:rsidRPr="003B5CCE" w:rsidSect="00D8240B">
      <w:headerReference w:type="default" r:id="rId8"/>
      <w:footerReference w:type="default" r:id="rId9"/>
      <w:endnotePr>
        <w:numFmt w:val="decimal"/>
      </w:endnotePr>
      <w:pgSz w:w="11907" w:h="16840"/>
      <w:pgMar w:top="1134" w:right="1134" w:bottom="1134" w:left="1134" w:header="720" w:footer="720" w:gutter="0"/>
      <w:cols w:space="720" w:equalWidth="0">
        <w:col w:w="9639" w:space="70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A306" w14:textId="77777777" w:rsidR="00E716B1" w:rsidRDefault="00E716B1">
      <w:r>
        <w:separator/>
      </w:r>
    </w:p>
    <w:p w14:paraId="51EFDB5F" w14:textId="77777777" w:rsidR="00E716B1" w:rsidRDefault="00E716B1"/>
    <w:p w14:paraId="79BF9C35" w14:textId="77777777" w:rsidR="00E716B1" w:rsidRDefault="00E716B1" w:rsidP="0002480D"/>
    <w:p w14:paraId="46D88F25" w14:textId="77777777" w:rsidR="00E716B1" w:rsidRDefault="00E716B1" w:rsidP="0002480D"/>
    <w:p w14:paraId="7CF85BE0" w14:textId="77777777" w:rsidR="00E716B1" w:rsidRDefault="00E716B1"/>
    <w:p w14:paraId="5EE98D9E" w14:textId="77777777" w:rsidR="00E716B1" w:rsidRDefault="00E716B1" w:rsidP="001D43B3"/>
  </w:endnote>
  <w:endnote w:type="continuationSeparator" w:id="0">
    <w:p w14:paraId="0DABFE7C" w14:textId="77777777" w:rsidR="00E716B1" w:rsidRDefault="00E716B1">
      <w:r>
        <w:continuationSeparator/>
      </w:r>
    </w:p>
    <w:p w14:paraId="1A4E8EFA" w14:textId="77777777" w:rsidR="00E716B1" w:rsidRDefault="00E716B1"/>
    <w:p w14:paraId="52CFBB93" w14:textId="77777777" w:rsidR="00E716B1" w:rsidRDefault="00E716B1" w:rsidP="0002480D"/>
    <w:p w14:paraId="065BDD6F" w14:textId="77777777" w:rsidR="00E716B1" w:rsidRDefault="00E716B1" w:rsidP="0002480D"/>
    <w:p w14:paraId="0D4A9570" w14:textId="77777777" w:rsidR="00E716B1" w:rsidRDefault="00E716B1"/>
    <w:p w14:paraId="0153A050" w14:textId="77777777" w:rsidR="00E716B1" w:rsidRDefault="00E716B1" w:rsidP="001D4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RHelvetica">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imrod">
    <w:altName w:val="Times New Roman"/>
    <w:panose1 w:val="00000000000000000000"/>
    <w:charset w:val="00"/>
    <w:family w:val="roman"/>
    <w:notTrueType/>
    <w:pitch w:val="variable"/>
    <w:sig w:usb0="00000003" w:usb1="00000000" w:usb2="00000000" w:usb3="00000000" w:csb0="00000001" w:csb1="00000000"/>
  </w:font>
  <w:font w:name="Arial HR">
    <w:altName w:val="Arial"/>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10041"/>
      <w:docPartObj>
        <w:docPartGallery w:val="Page Numbers (Bottom of Page)"/>
        <w:docPartUnique/>
      </w:docPartObj>
    </w:sdtPr>
    <w:sdtEndPr>
      <w:rPr>
        <w:rFonts w:ascii="Arial" w:hAnsi="Arial" w:cs="Arial"/>
      </w:rPr>
    </w:sdtEndPr>
    <w:sdtContent>
      <w:p w14:paraId="4C0EE184" w14:textId="638EA2B2" w:rsidR="0096092B" w:rsidRPr="0096092B" w:rsidRDefault="0096092B" w:rsidP="0096092B">
        <w:pPr>
          <w:pStyle w:val="Podnoje"/>
          <w:pBdr>
            <w:top w:val="single" w:sz="4" w:space="1" w:color="auto"/>
          </w:pBdr>
          <w:jc w:val="center"/>
          <w:rPr>
            <w:rFonts w:ascii="Arial" w:hAnsi="Arial" w:cs="Arial"/>
          </w:rPr>
        </w:pPr>
        <w:r w:rsidRPr="0096092B">
          <w:rPr>
            <w:rFonts w:ascii="Arial" w:hAnsi="Arial" w:cs="Arial"/>
          </w:rPr>
          <w:fldChar w:fldCharType="begin"/>
        </w:r>
        <w:r w:rsidRPr="0096092B">
          <w:rPr>
            <w:rFonts w:ascii="Arial" w:hAnsi="Arial" w:cs="Arial"/>
          </w:rPr>
          <w:instrText>PAGE   \* MERGEFORMAT</w:instrText>
        </w:r>
        <w:r w:rsidRPr="0096092B">
          <w:rPr>
            <w:rFonts w:ascii="Arial" w:hAnsi="Arial" w:cs="Arial"/>
          </w:rPr>
          <w:fldChar w:fldCharType="separate"/>
        </w:r>
        <w:r w:rsidR="00A97D57">
          <w:rPr>
            <w:rFonts w:ascii="Arial" w:hAnsi="Arial" w:cs="Arial"/>
            <w:noProof/>
          </w:rPr>
          <w:t>5</w:t>
        </w:r>
        <w:r w:rsidRPr="0096092B">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770BC" w14:textId="77777777" w:rsidR="00E716B1" w:rsidRDefault="00E716B1">
      <w:r>
        <w:separator/>
      </w:r>
    </w:p>
    <w:p w14:paraId="47CCAD4B" w14:textId="77777777" w:rsidR="00E716B1" w:rsidRDefault="00E716B1"/>
    <w:p w14:paraId="1220FDA6" w14:textId="77777777" w:rsidR="00E716B1" w:rsidRDefault="00E716B1" w:rsidP="0002480D"/>
    <w:p w14:paraId="16AF9642" w14:textId="77777777" w:rsidR="00E716B1" w:rsidRDefault="00E716B1" w:rsidP="0002480D"/>
    <w:p w14:paraId="69242A5B" w14:textId="77777777" w:rsidR="00E716B1" w:rsidRDefault="00E716B1"/>
    <w:p w14:paraId="2B79D0BB" w14:textId="77777777" w:rsidR="00E716B1" w:rsidRDefault="00E716B1" w:rsidP="001D43B3"/>
  </w:footnote>
  <w:footnote w:type="continuationSeparator" w:id="0">
    <w:p w14:paraId="4B6BAF70" w14:textId="77777777" w:rsidR="00E716B1" w:rsidRDefault="00E716B1">
      <w:r>
        <w:continuationSeparator/>
      </w:r>
    </w:p>
    <w:p w14:paraId="7D36366C" w14:textId="77777777" w:rsidR="00E716B1" w:rsidRDefault="00E716B1"/>
    <w:p w14:paraId="23D2CC2A" w14:textId="77777777" w:rsidR="00E716B1" w:rsidRDefault="00E716B1" w:rsidP="0002480D"/>
    <w:p w14:paraId="68EF35B5" w14:textId="77777777" w:rsidR="00E716B1" w:rsidRDefault="00E716B1" w:rsidP="0002480D"/>
    <w:p w14:paraId="3BEC4169" w14:textId="77777777" w:rsidR="00E716B1" w:rsidRDefault="00E716B1"/>
    <w:p w14:paraId="71963F1F" w14:textId="77777777" w:rsidR="00E716B1" w:rsidRDefault="00E716B1" w:rsidP="001D4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A414" w14:textId="77777777" w:rsidR="007D6F0A" w:rsidRPr="00FD25E1" w:rsidRDefault="007D6F0A" w:rsidP="00F7321F">
    <w:pPr>
      <w:widowControl/>
      <w:ind w:left="0" w:firstLine="0"/>
      <w:jc w:val="center"/>
      <w:rPr>
        <w:snapToGrid/>
        <w:sz w:val="18"/>
        <w:szCs w:val="24"/>
        <w:lang w:eastAsia="hr-HR"/>
      </w:rPr>
    </w:pPr>
  </w:p>
  <w:p w14:paraId="4C01E41E" w14:textId="77777777" w:rsidR="007D6F0A" w:rsidRPr="00FD25E1" w:rsidRDefault="007D6F0A" w:rsidP="00F7321F">
    <w:pPr>
      <w:widowControl/>
      <w:ind w:left="0" w:firstLine="0"/>
      <w:jc w:val="center"/>
      <w:rPr>
        <w:snapToGrid/>
        <w:sz w:val="18"/>
        <w:szCs w:val="24"/>
        <w:lang w:eastAsia="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794E"/>
    <w:multiLevelType w:val="hybridMultilevel"/>
    <w:tmpl w:val="367CC2B2"/>
    <w:lvl w:ilvl="0" w:tplc="7E3ADDB6">
      <w:start w:val="1"/>
      <w:numFmt w:val="upperRoman"/>
      <w:pStyle w:val="GLAVA"/>
      <w:lvlText w:val="%1."/>
      <w:lvlJc w:val="right"/>
      <w:pPr>
        <w:tabs>
          <w:tab w:val="num" w:pos="927"/>
        </w:tabs>
        <w:ind w:left="0" w:firstLine="567"/>
      </w:pPr>
      <w:rPr>
        <w:rFonts w:hint="default"/>
      </w:rPr>
    </w:lvl>
    <w:lvl w:ilvl="1" w:tplc="6D9C82B8">
      <w:start w:val="14"/>
      <w:numFmt w:val="bullet"/>
      <w:lvlText w:val="–"/>
      <w:lvlJc w:val="left"/>
      <w:pPr>
        <w:tabs>
          <w:tab w:val="num" w:pos="1980"/>
        </w:tabs>
        <w:ind w:left="1980" w:hanging="900"/>
      </w:pPr>
      <w:rPr>
        <w:rFonts w:ascii="Arial" w:eastAsia="Times New Roman" w:hAnsi="Arial" w:cs="Arial" w:hint="default"/>
      </w:rPr>
    </w:lvl>
    <w:lvl w:ilvl="2" w:tplc="3A843308">
      <w:start w:val="1"/>
      <w:numFmt w:val="decimal"/>
      <w:lvlText w:val="(%3)"/>
      <w:lvlJc w:val="left"/>
      <w:pPr>
        <w:tabs>
          <w:tab w:val="num" w:pos="2340"/>
        </w:tabs>
        <w:ind w:left="2340" w:hanging="360"/>
      </w:pPr>
      <w:rPr>
        <w:rFonts w:hint="default"/>
      </w:rPr>
    </w:lvl>
    <w:lvl w:ilvl="3" w:tplc="C78254D0">
      <w:start w:val="1"/>
      <w:numFmt w:val="decimal"/>
      <w:lvlText w:val="(%4.)"/>
      <w:lvlJc w:val="left"/>
      <w:pPr>
        <w:tabs>
          <w:tab w:val="num" w:pos="2880"/>
        </w:tabs>
        <w:ind w:left="2880" w:hanging="360"/>
      </w:pPr>
      <w:rPr>
        <w:rFonts w:hint="default"/>
      </w:rPr>
    </w:lvl>
    <w:lvl w:ilvl="4" w:tplc="A034931A">
      <w:start w:val="5"/>
      <w:numFmt w:val="bullet"/>
      <w:lvlText w:val="-"/>
      <w:lvlJc w:val="left"/>
      <w:pPr>
        <w:tabs>
          <w:tab w:val="num" w:pos="3600"/>
        </w:tabs>
        <w:ind w:left="3600" w:hanging="360"/>
      </w:pPr>
      <w:rPr>
        <w:rFonts w:ascii="Arial" w:eastAsia="Times New Roman" w:hAnsi="Arial" w:cs="Aria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AB901A3"/>
    <w:multiLevelType w:val="hybridMultilevel"/>
    <w:tmpl w:val="94DE8884"/>
    <w:lvl w:ilvl="0" w:tplc="B25CF9F4">
      <w:start w:val="1"/>
      <w:numFmt w:val="bullet"/>
      <w:pStyle w:val="StyleNormal-uvuceno211ptBlue"/>
      <w:lvlText w:val=""/>
      <w:lvlJc w:val="left"/>
      <w:pPr>
        <w:tabs>
          <w:tab w:val="num" w:pos="2345"/>
        </w:tabs>
        <w:ind w:left="2345" w:hanging="360"/>
      </w:pPr>
      <w:rPr>
        <w:rFonts w:ascii="Symbol" w:hAnsi="Symbol" w:hint="default"/>
      </w:rPr>
    </w:lvl>
    <w:lvl w:ilvl="1" w:tplc="041A0003" w:tentative="1">
      <w:start w:val="1"/>
      <w:numFmt w:val="bullet"/>
      <w:lvlText w:val="o"/>
      <w:lvlJc w:val="left"/>
      <w:pPr>
        <w:tabs>
          <w:tab w:val="num" w:pos="2950"/>
        </w:tabs>
        <w:ind w:left="2950" w:hanging="360"/>
      </w:pPr>
      <w:rPr>
        <w:rFonts w:ascii="Courier New" w:hAnsi="Courier New" w:cs="Courier New" w:hint="default"/>
      </w:rPr>
    </w:lvl>
    <w:lvl w:ilvl="2" w:tplc="041A0005" w:tentative="1">
      <w:start w:val="1"/>
      <w:numFmt w:val="bullet"/>
      <w:lvlText w:val=""/>
      <w:lvlJc w:val="left"/>
      <w:pPr>
        <w:tabs>
          <w:tab w:val="num" w:pos="3670"/>
        </w:tabs>
        <w:ind w:left="3670" w:hanging="360"/>
      </w:pPr>
      <w:rPr>
        <w:rFonts w:ascii="Wingdings" w:hAnsi="Wingdings" w:hint="default"/>
      </w:rPr>
    </w:lvl>
    <w:lvl w:ilvl="3" w:tplc="041A0001" w:tentative="1">
      <w:start w:val="1"/>
      <w:numFmt w:val="bullet"/>
      <w:lvlText w:val=""/>
      <w:lvlJc w:val="left"/>
      <w:pPr>
        <w:tabs>
          <w:tab w:val="num" w:pos="4390"/>
        </w:tabs>
        <w:ind w:left="4390" w:hanging="360"/>
      </w:pPr>
      <w:rPr>
        <w:rFonts w:ascii="Symbol" w:hAnsi="Symbol" w:hint="default"/>
      </w:rPr>
    </w:lvl>
    <w:lvl w:ilvl="4" w:tplc="041A0003" w:tentative="1">
      <w:start w:val="1"/>
      <w:numFmt w:val="bullet"/>
      <w:lvlText w:val="o"/>
      <w:lvlJc w:val="left"/>
      <w:pPr>
        <w:tabs>
          <w:tab w:val="num" w:pos="5110"/>
        </w:tabs>
        <w:ind w:left="5110" w:hanging="360"/>
      </w:pPr>
      <w:rPr>
        <w:rFonts w:ascii="Courier New" w:hAnsi="Courier New" w:cs="Courier New" w:hint="default"/>
      </w:rPr>
    </w:lvl>
    <w:lvl w:ilvl="5" w:tplc="041A0005" w:tentative="1">
      <w:start w:val="1"/>
      <w:numFmt w:val="bullet"/>
      <w:lvlText w:val=""/>
      <w:lvlJc w:val="left"/>
      <w:pPr>
        <w:tabs>
          <w:tab w:val="num" w:pos="5830"/>
        </w:tabs>
        <w:ind w:left="5830" w:hanging="360"/>
      </w:pPr>
      <w:rPr>
        <w:rFonts w:ascii="Wingdings" w:hAnsi="Wingdings" w:hint="default"/>
      </w:rPr>
    </w:lvl>
    <w:lvl w:ilvl="6" w:tplc="041A0001" w:tentative="1">
      <w:start w:val="1"/>
      <w:numFmt w:val="bullet"/>
      <w:lvlText w:val=""/>
      <w:lvlJc w:val="left"/>
      <w:pPr>
        <w:tabs>
          <w:tab w:val="num" w:pos="6550"/>
        </w:tabs>
        <w:ind w:left="6550" w:hanging="360"/>
      </w:pPr>
      <w:rPr>
        <w:rFonts w:ascii="Symbol" w:hAnsi="Symbol" w:hint="default"/>
      </w:rPr>
    </w:lvl>
    <w:lvl w:ilvl="7" w:tplc="041A0003" w:tentative="1">
      <w:start w:val="1"/>
      <w:numFmt w:val="bullet"/>
      <w:lvlText w:val="o"/>
      <w:lvlJc w:val="left"/>
      <w:pPr>
        <w:tabs>
          <w:tab w:val="num" w:pos="7270"/>
        </w:tabs>
        <w:ind w:left="7270" w:hanging="360"/>
      </w:pPr>
      <w:rPr>
        <w:rFonts w:ascii="Courier New" w:hAnsi="Courier New" w:cs="Courier New" w:hint="default"/>
      </w:rPr>
    </w:lvl>
    <w:lvl w:ilvl="8" w:tplc="041A0005" w:tentative="1">
      <w:start w:val="1"/>
      <w:numFmt w:val="bullet"/>
      <w:lvlText w:val=""/>
      <w:lvlJc w:val="left"/>
      <w:pPr>
        <w:tabs>
          <w:tab w:val="num" w:pos="7990"/>
        </w:tabs>
        <w:ind w:left="7990" w:hanging="360"/>
      </w:pPr>
      <w:rPr>
        <w:rFonts w:ascii="Wingdings" w:hAnsi="Wingdings" w:hint="default"/>
      </w:rPr>
    </w:lvl>
  </w:abstractNum>
  <w:abstractNum w:abstractNumId="2" w15:restartNumberingAfterBreak="0">
    <w:nsid w:val="1B3F6DFB"/>
    <w:multiLevelType w:val="hybridMultilevel"/>
    <w:tmpl w:val="2BEC6620"/>
    <w:lvl w:ilvl="0" w:tplc="FFFFFFFF">
      <w:start w:val="1"/>
      <w:numFmt w:val="decimal"/>
      <w:pStyle w:val="Normaluvlaka1"/>
      <w:lvlText w:val="%1."/>
      <w:lvlJc w:val="left"/>
      <w:pPr>
        <w:tabs>
          <w:tab w:val="num" w:pos="1040"/>
        </w:tabs>
        <w:ind w:left="68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FCF098B"/>
    <w:multiLevelType w:val="multilevel"/>
    <w:tmpl w:val="9EC67874"/>
    <w:lvl w:ilvl="0">
      <w:start w:val="1"/>
      <w:numFmt w:val="decimal"/>
      <w:lvlText w:val="%1."/>
      <w:lvlJc w:val="left"/>
      <w:pPr>
        <w:ind w:left="2064" w:hanging="360"/>
      </w:p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4" w15:restartNumberingAfterBreak="0">
    <w:nsid w:val="22054C65"/>
    <w:multiLevelType w:val="hybridMultilevel"/>
    <w:tmpl w:val="5A642ECA"/>
    <w:lvl w:ilvl="0" w:tplc="736A0414">
      <w:start w:val="1"/>
      <w:numFmt w:val="decimal"/>
      <w:pStyle w:val="Normalbrojevi"/>
      <w:lvlText w:val="%1."/>
      <w:lvlJc w:val="left"/>
      <w:pPr>
        <w:tabs>
          <w:tab w:val="num" w:pos="1494"/>
        </w:tabs>
        <w:ind w:left="1494"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27BA5211"/>
    <w:multiLevelType w:val="hybridMultilevel"/>
    <w:tmpl w:val="9D2C2E00"/>
    <w:lvl w:ilvl="0" w:tplc="D5628AE4">
      <w:start w:val="1"/>
      <w:numFmt w:val="upperRoman"/>
      <w:pStyle w:val="Glava0"/>
      <w:lvlText w:val="%1."/>
      <w:lvlJc w:val="right"/>
      <w:pPr>
        <w:tabs>
          <w:tab w:val="num" w:pos="1004"/>
        </w:tabs>
        <w:ind w:left="1004" w:hanging="180"/>
      </w:pPr>
      <w:rPr>
        <w:rFonts w:hint="default"/>
      </w:rPr>
    </w:lvl>
    <w:lvl w:ilvl="1" w:tplc="3FCCEEDC">
      <w:start w:val="1"/>
      <w:numFmt w:val="decimal"/>
      <w:lvlText w:val="%2."/>
      <w:lvlJc w:val="left"/>
      <w:pPr>
        <w:tabs>
          <w:tab w:val="num" w:pos="1440"/>
        </w:tabs>
        <w:ind w:left="1440" w:hanging="360"/>
      </w:pPr>
      <w:rPr>
        <w:rFonts w:hint="default"/>
      </w:rPr>
    </w:lvl>
    <w:lvl w:ilvl="2" w:tplc="4282CF78">
      <w:start w:val="1"/>
      <w:numFmt w:val="bullet"/>
      <w:lvlText w:val="-"/>
      <w:lvlJc w:val="left"/>
      <w:pPr>
        <w:tabs>
          <w:tab w:val="num" w:pos="927"/>
        </w:tabs>
        <w:ind w:left="907" w:hanging="340"/>
      </w:pPr>
      <w:rPr>
        <w:rFonts w:hint="default"/>
      </w:rPr>
    </w:lvl>
    <w:lvl w:ilvl="3" w:tplc="4094BD2A">
      <w:start w:val="1"/>
      <w:numFmt w:val="bullet"/>
      <w:lvlText w:val="-"/>
      <w:lvlJc w:val="left"/>
      <w:pPr>
        <w:tabs>
          <w:tab w:val="num" w:pos="2917"/>
        </w:tabs>
        <w:ind w:left="2917" w:hanging="397"/>
      </w:pPr>
      <w:rPr>
        <w:rFonts w:hint="default"/>
      </w:r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3F9C7FCB"/>
    <w:multiLevelType w:val="hybridMultilevel"/>
    <w:tmpl w:val="5D90D9A4"/>
    <w:lvl w:ilvl="0" w:tplc="20FE3992">
      <w:start w:val="1"/>
      <w:numFmt w:val="bullet"/>
      <w:pStyle w:val="Normal-uvuceno"/>
      <w:lvlText w:val=""/>
      <w:lvlJc w:val="left"/>
      <w:pPr>
        <w:tabs>
          <w:tab w:val="num" w:pos="1530"/>
        </w:tabs>
        <w:ind w:left="1530" w:hanging="360"/>
      </w:pPr>
      <w:rPr>
        <w:rFonts w:ascii="Symbol" w:hAnsi="Symbol" w:hint="default"/>
      </w:rPr>
    </w:lvl>
    <w:lvl w:ilvl="1" w:tplc="041A0019">
      <w:start w:val="1"/>
      <w:numFmt w:val="bullet"/>
      <w:lvlText w:val=""/>
      <w:lvlJc w:val="left"/>
      <w:pPr>
        <w:tabs>
          <w:tab w:val="num" w:pos="1647"/>
        </w:tabs>
        <w:ind w:left="2157" w:hanging="510"/>
      </w:pPr>
      <w:rPr>
        <w:rFonts w:ascii="Symbol" w:hAnsi="Symbol" w:hint="default"/>
      </w:rPr>
    </w:lvl>
    <w:lvl w:ilvl="2" w:tplc="041A001B">
      <w:numFmt w:val="bullet"/>
      <w:lvlText w:val="–"/>
      <w:lvlJc w:val="left"/>
      <w:pPr>
        <w:tabs>
          <w:tab w:val="num" w:pos="2727"/>
        </w:tabs>
        <w:ind w:left="2727" w:hanging="360"/>
      </w:pPr>
      <w:rPr>
        <w:rFonts w:ascii="Arial" w:eastAsia="Times New Roman" w:hAnsi="Arial" w:cs="Arial" w:hint="default"/>
      </w:rPr>
    </w:lvl>
    <w:lvl w:ilvl="3" w:tplc="041A000F" w:tentative="1">
      <w:start w:val="1"/>
      <w:numFmt w:val="bullet"/>
      <w:lvlText w:val=""/>
      <w:lvlJc w:val="left"/>
      <w:pPr>
        <w:tabs>
          <w:tab w:val="num" w:pos="3447"/>
        </w:tabs>
        <w:ind w:left="3447" w:hanging="360"/>
      </w:pPr>
      <w:rPr>
        <w:rFonts w:ascii="Symbol" w:hAnsi="Symbol" w:hint="default"/>
      </w:rPr>
    </w:lvl>
    <w:lvl w:ilvl="4" w:tplc="041A0019" w:tentative="1">
      <w:start w:val="1"/>
      <w:numFmt w:val="bullet"/>
      <w:lvlText w:val="o"/>
      <w:lvlJc w:val="left"/>
      <w:pPr>
        <w:tabs>
          <w:tab w:val="num" w:pos="4167"/>
        </w:tabs>
        <w:ind w:left="4167" w:hanging="360"/>
      </w:pPr>
      <w:rPr>
        <w:rFonts w:ascii="Courier New" w:hAnsi="Courier New" w:hint="default"/>
      </w:rPr>
    </w:lvl>
    <w:lvl w:ilvl="5" w:tplc="041A001B" w:tentative="1">
      <w:start w:val="1"/>
      <w:numFmt w:val="bullet"/>
      <w:lvlText w:val=""/>
      <w:lvlJc w:val="left"/>
      <w:pPr>
        <w:tabs>
          <w:tab w:val="num" w:pos="4887"/>
        </w:tabs>
        <w:ind w:left="4887" w:hanging="360"/>
      </w:pPr>
      <w:rPr>
        <w:rFonts w:ascii="Wingdings" w:hAnsi="Wingdings" w:hint="default"/>
      </w:rPr>
    </w:lvl>
    <w:lvl w:ilvl="6" w:tplc="041A000F" w:tentative="1">
      <w:start w:val="1"/>
      <w:numFmt w:val="bullet"/>
      <w:lvlText w:val=""/>
      <w:lvlJc w:val="left"/>
      <w:pPr>
        <w:tabs>
          <w:tab w:val="num" w:pos="5607"/>
        </w:tabs>
        <w:ind w:left="5607" w:hanging="360"/>
      </w:pPr>
      <w:rPr>
        <w:rFonts w:ascii="Symbol" w:hAnsi="Symbol" w:hint="default"/>
      </w:rPr>
    </w:lvl>
    <w:lvl w:ilvl="7" w:tplc="041A0019" w:tentative="1">
      <w:start w:val="1"/>
      <w:numFmt w:val="bullet"/>
      <w:lvlText w:val="o"/>
      <w:lvlJc w:val="left"/>
      <w:pPr>
        <w:tabs>
          <w:tab w:val="num" w:pos="6327"/>
        </w:tabs>
        <w:ind w:left="6327" w:hanging="360"/>
      </w:pPr>
      <w:rPr>
        <w:rFonts w:ascii="Courier New" w:hAnsi="Courier New" w:hint="default"/>
      </w:rPr>
    </w:lvl>
    <w:lvl w:ilvl="8" w:tplc="041A001B"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1273638"/>
    <w:multiLevelType w:val="multilevel"/>
    <w:tmpl w:val="9EC67874"/>
    <w:lvl w:ilvl="0">
      <w:start w:val="1"/>
      <w:numFmt w:val="decimal"/>
      <w:lvlText w:val="%1."/>
      <w:lvlJc w:val="left"/>
      <w:pPr>
        <w:ind w:left="2064" w:hanging="360"/>
      </w:p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8" w15:restartNumberingAfterBreak="0">
    <w:nsid w:val="46A55E4B"/>
    <w:multiLevelType w:val="hybridMultilevel"/>
    <w:tmpl w:val="29ECC470"/>
    <w:lvl w:ilvl="0" w:tplc="BFF0EF66">
      <w:numFmt w:val="bullet"/>
      <w:lvlText w:val="-"/>
      <w:lvlJc w:val="left"/>
      <w:pPr>
        <w:tabs>
          <w:tab w:val="num" w:pos="1211"/>
        </w:tabs>
        <w:ind w:left="1211" w:hanging="360"/>
      </w:pPr>
      <w:rPr>
        <w:rFonts w:ascii="Arial" w:eastAsia="Times New Roman" w:hAnsi="Arial" w:cs="Arial" w:hint="default"/>
      </w:rPr>
    </w:lvl>
    <w:lvl w:ilvl="1" w:tplc="FFFFFFFF" w:tentative="1">
      <w:start w:val="1"/>
      <w:numFmt w:val="lowerLetter"/>
      <w:lvlText w:val="%2."/>
      <w:lvlJc w:val="left"/>
      <w:pPr>
        <w:tabs>
          <w:tab w:val="num" w:pos="2290"/>
        </w:tabs>
        <w:ind w:left="2290" w:hanging="360"/>
      </w:pPr>
    </w:lvl>
    <w:lvl w:ilvl="2" w:tplc="FFFFFFFF" w:tentative="1">
      <w:start w:val="1"/>
      <w:numFmt w:val="lowerRoman"/>
      <w:lvlText w:val="%3."/>
      <w:lvlJc w:val="right"/>
      <w:pPr>
        <w:tabs>
          <w:tab w:val="num" w:pos="3010"/>
        </w:tabs>
        <w:ind w:left="3010" w:hanging="180"/>
      </w:pPr>
    </w:lvl>
    <w:lvl w:ilvl="3" w:tplc="FFFFFFFF" w:tentative="1">
      <w:start w:val="1"/>
      <w:numFmt w:val="decimal"/>
      <w:lvlText w:val="%4."/>
      <w:lvlJc w:val="left"/>
      <w:pPr>
        <w:tabs>
          <w:tab w:val="num" w:pos="3730"/>
        </w:tabs>
        <w:ind w:left="3730" w:hanging="360"/>
      </w:pPr>
    </w:lvl>
    <w:lvl w:ilvl="4" w:tplc="FFFFFFFF" w:tentative="1">
      <w:start w:val="1"/>
      <w:numFmt w:val="lowerLetter"/>
      <w:lvlText w:val="%5."/>
      <w:lvlJc w:val="left"/>
      <w:pPr>
        <w:tabs>
          <w:tab w:val="num" w:pos="4450"/>
        </w:tabs>
        <w:ind w:left="4450" w:hanging="360"/>
      </w:pPr>
    </w:lvl>
    <w:lvl w:ilvl="5" w:tplc="FFFFFFFF" w:tentative="1">
      <w:start w:val="1"/>
      <w:numFmt w:val="lowerRoman"/>
      <w:lvlText w:val="%6."/>
      <w:lvlJc w:val="right"/>
      <w:pPr>
        <w:tabs>
          <w:tab w:val="num" w:pos="5170"/>
        </w:tabs>
        <w:ind w:left="5170" w:hanging="180"/>
      </w:pPr>
    </w:lvl>
    <w:lvl w:ilvl="6" w:tplc="FFFFFFFF" w:tentative="1">
      <w:start w:val="1"/>
      <w:numFmt w:val="decimal"/>
      <w:lvlText w:val="%7."/>
      <w:lvlJc w:val="left"/>
      <w:pPr>
        <w:tabs>
          <w:tab w:val="num" w:pos="5890"/>
        </w:tabs>
        <w:ind w:left="5890" w:hanging="360"/>
      </w:pPr>
    </w:lvl>
    <w:lvl w:ilvl="7" w:tplc="FFFFFFFF" w:tentative="1">
      <w:start w:val="1"/>
      <w:numFmt w:val="lowerLetter"/>
      <w:lvlText w:val="%8."/>
      <w:lvlJc w:val="left"/>
      <w:pPr>
        <w:tabs>
          <w:tab w:val="num" w:pos="6610"/>
        </w:tabs>
        <w:ind w:left="6610" w:hanging="360"/>
      </w:pPr>
    </w:lvl>
    <w:lvl w:ilvl="8" w:tplc="FFFFFFFF" w:tentative="1">
      <w:start w:val="1"/>
      <w:numFmt w:val="lowerRoman"/>
      <w:lvlText w:val="%9."/>
      <w:lvlJc w:val="right"/>
      <w:pPr>
        <w:tabs>
          <w:tab w:val="num" w:pos="7330"/>
        </w:tabs>
        <w:ind w:left="7330" w:hanging="180"/>
      </w:pPr>
    </w:lvl>
  </w:abstractNum>
  <w:abstractNum w:abstractNumId="9" w15:restartNumberingAfterBreak="0">
    <w:nsid w:val="47C63EB3"/>
    <w:multiLevelType w:val="multilevel"/>
    <w:tmpl w:val="8DACAAD2"/>
    <w:lvl w:ilvl="0">
      <w:start w:val="1"/>
      <w:numFmt w:val="decimal"/>
      <w:pStyle w:val="Naslov1"/>
      <w:lvlText w:val="%1."/>
      <w:lvlJc w:val="left"/>
      <w:pPr>
        <w:tabs>
          <w:tab w:val="num" w:pos="999"/>
        </w:tabs>
        <w:ind w:left="999" w:hanging="432"/>
      </w:pPr>
      <w:rPr>
        <w:rFonts w:hint="default"/>
      </w:rPr>
    </w:lvl>
    <w:lvl w:ilvl="1">
      <w:start w:val="1"/>
      <w:numFmt w:val="decimal"/>
      <w:pStyle w:val="Naslov2"/>
      <w:lvlText w:val="%1.%2."/>
      <w:lvlJc w:val="left"/>
      <w:pPr>
        <w:tabs>
          <w:tab w:val="num" w:pos="1143"/>
        </w:tabs>
        <w:ind w:left="1143" w:hanging="576"/>
      </w:pPr>
      <w:rPr>
        <w:rFonts w:hint="default"/>
      </w:rPr>
    </w:lvl>
    <w:lvl w:ilvl="2">
      <w:start w:val="1"/>
      <w:numFmt w:val="decimal"/>
      <w:pStyle w:val="Naslov3"/>
      <w:lvlText w:val="%1.%2.%3."/>
      <w:lvlJc w:val="left"/>
      <w:pPr>
        <w:tabs>
          <w:tab w:val="num" w:pos="1730"/>
        </w:tabs>
        <w:ind w:left="1730" w:hanging="737"/>
      </w:pPr>
      <w:rPr>
        <w:rFonts w:hint="default"/>
        <w:color w:val="auto"/>
      </w:rPr>
    </w:lvl>
    <w:lvl w:ilvl="3">
      <w:start w:val="1"/>
      <w:numFmt w:val="decimal"/>
      <w:pStyle w:val="Naslov4"/>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0" w15:restartNumberingAfterBreak="0">
    <w:nsid w:val="485E751C"/>
    <w:multiLevelType w:val="hybridMultilevel"/>
    <w:tmpl w:val="533A61A0"/>
    <w:lvl w:ilvl="0" w:tplc="BD586AAA">
      <w:start w:val="1"/>
      <w:numFmt w:val="upperRoman"/>
      <w:lvlText w:val="%1."/>
      <w:lvlJc w:val="left"/>
      <w:pPr>
        <w:ind w:left="1287" w:hanging="72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1" w15:restartNumberingAfterBreak="0">
    <w:nsid w:val="4AAB39C3"/>
    <w:multiLevelType w:val="hybridMultilevel"/>
    <w:tmpl w:val="0D76EA5E"/>
    <w:lvl w:ilvl="0" w:tplc="041A000F">
      <w:start w:val="1"/>
      <w:numFmt w:val="decimal"/>
      <w:lvlText w:val="%1."/>
      <w:lvlJc w:val="left"/>
      <w:pPr>
        <w:tabs>
          <w:tab w:val="num" w:pos="1222"/>
        </w:tabs>
        <w:ind w:left="122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016FD0"/>
    <w:multiLevelType w:val="multilevel"/>
    <w:tmpl w:val="3DEE523E"/>
    <w:styleLink w:val="CurrentList1133213115442211210"/>
    <w:lvl w:ilvl="0">
      <w:start w:val="1"/>
      <w:numFmt w:val="decimal"/>
      <w:pStyle w:val="Normalstavci"/>
      <w:lvlText w:val="(%1)"/>
      <w:lvlJc w:val="left"/>
      <w:pPr>
        <w:tabs>
          <w:tab w:val="num" w:pos="851"/>
        </w:tabs>
        <w:ind w:left="568" w:hanging="284"/>
      </w:pPr>
      <w:rPr>
        <w:rFonts w:hint="default"/>
        <w:i w:val="0"/>
        <w:sz w:val="16"/>
        <w:szCs w:val="16"/>
        <w:effect w:val="none"/>
      </w:rPr>
    </w:lvl>
    <w:lvl w:ilvl="1">
      <w:start w:val="1"/>
      <w:numFmt w:val="lowerLetter"/>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13" w15:restartNumberingAfterBreak="0">
    <w:nsid w:val="50355575"/>
    <w:multiLevelType w:val="multilevel"/>
    <w:tmpl w:val="9EC67874"/>
    <w:lvl w:ilvl="0">
      <w:start w:val="1"/>
      <w:numFmt w:val="decimal"/>
      <w:lvlText w:val="%1."/>
      <w:lvlJc w:val="left"/>
      <w:pPr>
        <w:ind w:left="2064" w:hanging="360"/>
      </w:p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14" w15:restartNumberingAfterBreak="0">
    <w:nsid w:val="516C5557"/>
    <w:multiLevelType w:val="hybridMultilevel"/>
    <w:tmpl w:val="19342054"/>
    <w:lvl w:ilvl="0" w:tplc="75D4A39C">
      <w:start w:val="1"/>
      <w:numFmt w:val="bullet"/>
      <w:pStyle w:val="Normaluvuceno"/>
      <w:lvlText w:val=""/>
      <w:lvlJc w:val="left"/>
      <w:pPr>
        <w:tabs>
          <w:tab w:val="num" w:pos="1134"/>
        </w:tabs>
        <w:ind w:left="1361" w:hanging="227"/>
      </w:pPr>
      <w:rPr>
        <w:rFonts w:ascii="Symbol" w:hAnsi="Symbol" w:hint="default"/>
      </w:rPr>
    </w:lvl>
    <w:lvl w:ilvl="1" w:tplc="041A0003" w:tentative="1">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7A9755C2"/>
    <w:multiLevelType w:val="hybridMultilevel"/>
    <w:tmpl w:val="75B05064"/>
    <w:lvl w:ilvl="0" w:tplc="E85A521C">
      <w:start w:val="1"/>
      <w:numFmt w:val="bullet"/>
      <w:pStyle w:val="Normaluvuceno2"/>
      <w:lvlText w:val=""/>
      <w:lvlJc w:val="left"/>
      <w:pPr>
        <w:tabs>
          <w:tab w:val="num" w:pos="2061"/>
        </w:tabs>
        <w:ind w:left="2061"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num w:numId="1" w16cid:durableId="1273048517">
    <w:abstractNumId w:val="9"/>
  </w:num>
  <w:num w:numId="2" w16cid:durableId="1413774034">
    <w:abstractNumId w:val="15"/>
  </w:num>
  <w:num w:numId="3" w16cid:durableId="1496720301">
    <w:abstractNumId w:val="14"/>
  </w:num>
  <w:num w:numId="4" w16cid:durableId="1712459731">
    <w:abstractNumId w:val="6"/>
  </w:num>
  <w:num w:numId="5" w16cid:durableId="1154491694">
    <w:abstractNumId w:val="4"/>
  </w:num>
  <w:num w:numId="6" w16cid:durableId="364790714">
    <w:abstractNumId w:val="1"/>
  </w:num>
  <w:num w:numId="7" w16cid:durableId="840777044">
    <w:abstractNumId w:val="0"/>
  </w:num>
  <w:num w:numId="8" w16cid:durableId="1107576403">
    <w:abstractNumId w:val="12"/>
  </w:num>
  <w:num w:numId="9" w16cid:durableId="496658202">
    <w:abstractNumId w:val="2"/>
  </w:num>
  <w:num w:numId="10" w16cid:durableId="1220900343">
    <w:abstractNumId w:val="5"/>
  </w:num>
  <w:num w:numId="11" w16cid:durableId="19113851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88183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943435">
    <w:abstractNumId w:val="12"/>
  </w:num>
  <w:num w:numId="14" w16cid:durableId="20341840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394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48376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85636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93226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2802849">
    <w:abstractNumId w:val="12"/>
  </w:num>
  <w:num w:numId="20" w16cid:durableId="1176578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28191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3034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00616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90392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57514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640216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75272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167956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13450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79243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94025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18034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03916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3241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954863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91211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74149641">
    <w:abstractNumId w:val="4"/>
    <w:lvlOverride w:ilvl="0">
      <w:startOverride w:val="1"/>
    </w:lvlOverride>
  </w:num>
  <w:num w:numId="38" w16cid:durableId="954097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825520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9209183">
    <w:abstractNumId w:val="11"/>
  </w:num>
  <w:num w:numId="41" w16cid:durableId="672606878">
    <w:abstractNumId w:val="10"/>
  </w:num>
  <w:num w:numId="42" w16cid:durableId="8550001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682622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7211675">
    <w:abstractNumId w:val="6"/>
  </w:num>
  <w:num w:numId="45" w16cid:durableId="2019961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50362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827408">
    <w:abstractNumId w:val="7"/>
  </w:num>
  <w:num w:numId="48" w16cid:durableId="1969318461">
    <w:abstractNumId w:val="13"/>
  </w:num>
  <w:num w:numId="49" w16cid:durableId="660619225">
    <w:abstractNumId w:val="3"/>
  </w:num>
  <w:num w:numId="50" w16cid:durableId="1288120626">
    <w:abstractNumId w:val="12"/>
  </w:num>
  <w:num w:numId="51" w16cid:durableId="732001884">
    <w:abstractNumId w:val="8"/>
  </w:num>
  <w:num w:numId="52" w16cid:durableId="1672488428">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AU" w:vendorID="8" w:dllVersion="513"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1B"/>
    <w:rsid w:val="00000AF4"/>
    <w:rsid w:val="00001C5E"/>
    <w:rsid w:val="00002E9E"/>
    <w:rsid w:val="000030C1"/>
    <w:rsid w:val="00004740"/>
    <w:rsid w:val="00006113"/>
    <w:rsid w:val="000063D2"/>
    <w:rsid w:val="000068D8"/>
    <w:rsid w:val="000070DC"/>
    <w:rsid w:val="00007100"/>
    <w:rsid w:val="0000795F"/>
    <w:rsid w:val="00007AD9"/>
    <w:rsid w:val="000107E3"/>
    <w:rsid w:val="00012F71"/>
    <w:rsid w:val="00012F9F"/>
    <w:rsid w:val="0001369D"/>
    <w:rsid w:val="00014613"/>
    <w:rsid w:val="00015770"/>
    <w:rsid w:val="0001698A"/>
    <w:rsid w:val="0002401C"/>
    <w:rsid w:val="00024282"/>
    <w:rsid w:val="0002480D"/>
    <w:rsid w:val="00024D4A"/>
    <w:rsid w:val="000256A6"/>
    <w:rsid w:val="0002664C"/>
    <w:rsid w:val="0002777D"/>
    <w:rsid w:val="00030CFE"/>
    <w:rsid w:val="000358D6"/>
    <w:rsid w:val="000363FA"/>
    <w:rsid w:val="0003781E"/>
    <w:rsid w:val="00040C1A"/>
    <w:rsid w:val="000412D7"/>
    <w:rsid w:val="00041C12"/>
    <w:rsid w:val="00043406"/>
    <w:rsid w:val="000438B3"/>
    <w:rsid w:val="00046574"/>
    <w:rsid w:val="00050D23"/>
    <w:rsid w:val="00051E99"/>
    <w:rsid w:val="00051FA7"/>
    <w:rsid w:val="00052CA8"/>
    <w:rsid w:val="0005428E"/>
    <w:rsid w:val="000549CD"/>
    <w:rsid w:val="00054FF3"/>
    <w:rsid w:val="0005505E"/>
    <w:rsid w:val="000553E4"/>
    <w:rsid w:val="00055711"/>
    <w:rsid w:val="000559C0"/>
    <w:rsid w:val="00055DF7"/>
    <w:rsid w:val="00056D6D"/>
    <w:rsid w:val="00057031"/>
    <w:rsid w:val="00057502"/>
    <w:rsid w:val="000576D5"/>
    <w:rsid w:val="000578AF"/>
    <w:rsid w:val="00062027"/>
    <w:rsid w:val="0006668E"/>
    <w:rsid w:val="000671A8"/>
    <w:rsid w:val="000701DF"/>
    <w:rsid w:val="00070E7C"/>
    <w:rsid w:val="00072DDB"/>
    <w:rsid w:val="0007314B"/>
    <w:rsid w:val="00073E70"/>
    <w:rsid w:val="00074201"/>
    <w:rsid w:val="0007538A"/>
    <w:rsid w:val="00075C7C"/>
    <w:rsid w:val="00076BF7"/>
    <w:rsid w:val="00077B8A"/>
    <w:rsid w:val="00082A73"/>
    <w:rsid w:val="00083BD8"/>
    <w:rsid w:val="00084049"/>
    <w:rsid w:val="00084639"/>
    <w:rsid w:val="00084FA8"/>
    <w:rsid w:val="00087CC2"/>
    <w:rsid w:val="0009216D"/>
    <w:rsid w:val="00092D6C"/>
    <w:rsid w:val="0009328C"/>
    <w:rsid w:val="00094125"/>
    <w:rsid w:val="0009430A"/>
    <w:rsid w:val="000951DD"/>
    <w:rsid w:val="000953BF"/>
    <w:rsid w:val="00095ADA"/>
    <w:rsid w:val="00097568"/>
    <w:rsid w:val="000A0B78"/>
    <w:rsid w:val="000A3101"/>
    <w:rsid w:val="000A5973"/>
    <w:rsid w:val="000A6A21"/>
    <w:rsid w:val="000A7548"/>
    <w:rsid w:val="000A7C85"/>
    <w:rsid w:val="000B250D"/>
    <w:rsid w:val="000B36E9"/>
    <w:rsid w:val="000B37B6"/>
    <w:rsid w:val="000B3EEE"/>
    <w:rsid w:val="000B52E5"/>
    <w:rsid w:val="000B6A29"/>
    <w:rsid w:val="000B6E7E"/>
    <w:rsid w:val="000B7C8D"/>
    <w:rsid w:val="000C0068"/>
    <w:rsid w:val="000C1C1E"/>
    <w:rsid w:val="000C2770"/>
    <w:rsid w:val="000C2EA4"/>
    <w:rsid w:val="000C2EBB"/>
    <w:rsid w:val="000C3D48"/>
    <w:rsid w:val="000C3DE9"/>
    <w:rsid w:val="000C4655"/>
    <w:rsid w:val="000C5A4F"/>
    <w:rsid w:val="000C66FA"/>
    <w:rsid w:val="000C6816"/>
    <w:rsid w:val="000C68AC"/>
    <w:rsid w:val="000C693B"/>
    <w:rsid w:val="000C74DA"/>
    <w:rsid w:val="000D1934"/>
    <w:rsid w:val="000D27AC"/>
    <w:rsid w:val="000D32E2"/>
    <w:rsid w:val="000D38CD"/>
    <w:rsid w:val="000D3BE0"/>
    <w:rsid w:val="000D4465"/>
    <w:rsid w:val="000D4B7F"/>
    <w:rsid w:val="000D4EA4"/>
    <w:rsid w:val="000D5191"/>
    <w:rsid w:val="000D598A"/>
    <w:rsid w:val="000D61C0"/>
    <w:rsid w:val="000D6BB8"/>
    <w:rsid w:val="000E16DC"/>
    <w:rsid w:val="000E2768"/>
    <w:rsid w:val="000E32CB"/>
    <w:rsid w:val="000E34F1"/>
    <w:rsid w:val="000E3D11"/>
    <w:rsid w:val="000E589D"/>
    <w:rsid w:val="000E5B6B"/>
    <w:rsid w:val="000E6938"/>
    <w:rsid w:val="000F041D"/>
    <w:rsid w:val="000F10F2"/>
    <w:rsid w:val="000F132A"/>
    <w:rsid w:val="000F1F5B"/>
    <w:rsid w:val="000F2E94"/>
    <w:rsid w:val="000F48D7"/>
    <w:rsid w:val="00100619"/>
    <w:rsid w:val="00100686"/>
    <w:rsid w:val="00100AA8"/>
    <w:rsid w:val="001012C0"/>
    <w:rsid w:val="001014DF"/>
    <w:rsid w:val="00102E6E"/>
    <w:rsid w:val="0010378D"/>
    <w:rsid w:val="001038AA"/>
    <w:rsid w:val="001039FF"/>
    <w:rsid w:val="00105586"/>
    <w:rsid w:val="001077B7"/>
    <w:rsid w:val="00110445"/>
    <w:rsid w:val="00110911"/>
    <w:rsid w:val="0011116C"/>
    <w:rsid w:val="0011146E"/>
    <w:rsid w:val="00111686"/>
    <w:rsid w:val="001119AB"/>
    <w:rsid w:val="001131F4"/>
    <w:rsid w:val="00113409"/>
    <w:rsid w:val="001137FC"/>
    <w:rsid w:val="00113836"/>
    <w:rsid w:val="00116276"/>
    <w:rsid w:val="001246DA"/>
    <w:rsid w:val="00124C1A"/>
    <w:rsid w:val="0012658A"/>
    <w:rsid w:val="0012784F"/>
    <w:rsid w:val="001279BC"/>
    <w:rsid w:val="00127B68"/>
    <w:rsid w:val="00127C40"/>
    <w:rsid w:val="0013053E"/>
    <w:rsid w:val="00130DD9"/>
    <w:rsid w:val="00132A02"/>
    <w:rsid w:val="00132A6B"/>
    <w:rsid w:val="00132F45"/>
    <w:rsid w:val="00133074"/>
    <w:rsid w:val="001343B2"/>
    <w:rsid w:val="0013500E"/>
    <w:rsid w:val="00136171"/>
    <w:rsid w:val="00136364"/>
    <w:rsid w:val="00136C9F"/>
    <w:rsid w:val="00137BC4"/>
    <w:rsid w:val="00142BEB"/>
    <w:rsid w:val="00144935"/>
    <w:rsid w:val="00145126"/>
    <w:rsid w:val="00146A76"/>
    <w:rsid w:val="0014796E"/>
    <w:rsid w:val="00147C2F"/>
    <w:rsid w:val="00147D40"/>
    <w:rsid w:val="0015015C"/>
    <w:rsid w:val="00151FDA"/>
    <w:rsid w:val="0015207C"/>
    <w:rsid w:val="00153207"/>
    <w:rsid w:val="00157950"/>
    <w:rsid w:val="00161057"/>
    <w:rsid w:val="00162418"/>
    <w:rsid w:val="00162612"/>
    <w:rsid w:val="00162C23"/>
    <w:rsid w:val="0016345E"/>
    <w:rsid w:val="00163828"/>
    <w:rsid w:val="001638D5"/>
    <w:rsid w:val="001639F4"/>
    <w:rsid w:val="00163B44"/>
    <w:rsid w:val="00164159"/>
    <w:rsid w:val="00164C43"/>
    <w:rsid w:val="00165498"/>
    <w:rsid w:val="00165ACA"/>
    <w:rsid w:val="0016647F"/>
    <w:rsid w:val="00167F03"/>
    <w:rsid w:val="0017036E"/>
    <w:rsid w:val="001704B0"/>
    <w:rsid w:val="00171955"/>
    <w:rsid w:val="0017199B"/>
    <w:rsid w:val="0017325C"/>
    <w:rsid w:val="001733B8"/>
    <w:rsid w:val="00174F8A"/>
    <w:rsid w:val="00176814"/>
    <w:rsid w:val="00180F65"/>
    <w:rsid w:val="0018110B"/>
    <w:rsid w:val="00182181"/>
    <w:rsid w:val="001825F0"/>
    <w:rsid w:val="001830E5"/>
    <w:rsid w:val="00184FB7"/>
    <w:rsid w:val="00184FBA"/>
    <w:rsid w:val="001866EF"/>
    <w:rsid w:val="001870B6"/>
    <w:rsid w:val="00187A9D"/>
    <w:rsid w:val="00187F37"/>
    <w:rsid w:val="00190A30"/>
    <w:rsid w:val="00190D97"/>
    <w:rsid w:val="0019269D"/>
    <w:rsid w:val="00192A6B"/>
    <w:rsid w:val="00192D7A"/>
    <w:rsid w:val="0019359D"/>
    <w:rsid w:val="0019407E"/>
    <w:rsid w:val="00195A89"/>
    <w:rsid w:val="00196994"/>
    <w:rsid w:val="00196D53"/>
    <w:rsid w:val="00197339"/>
    <w:rsid w:val="00197604"/>
    <w:rsid w:val="00197A7A"/>
    <w:rsid w:val="001A1B36"/>
    <w:rsid w:val="001A38FB"/>
    <w:rsid w:val="001A3DD6"/>
    <w:rsid w:val="001A5366"/>
    <w:rsid w:val="001A7789"/>
    <w:rsid w:val="001B04EF"/>
    <w:rsid w:val="001B0C6C"/>
    <w:rsid w:val="001B2243"/>
    <w:rsid w:val="001B2A60"/>
    <w:rsid w:val="001B2C5C"/>
    <w:rsid w:val="001B507C"/>
    <w:rsid w:val="001B5187"/>
    <w:rsid w:val="001C0414"/>
    <w:rsid w:val="001C0E04"/>
    <w:rsid w:val="001C10FD"/>
    <w:rsid w:val="001C24DD"/>
    <w:rsid w:val="001C40B5"/>
    <w:rsid w:val="001D0589"/>
    <w:rsid w:val="001D2987"/>
    <w:rsid w:val="001D43B3"/>
    <w:rsid w:val="001D569F"/>
    <w:rsid w:val="001D58D7"/>
    <w:rsid w:val="001D6AEB"/>
    <w:rsid w:val="001E1090"/>
    <w:rsid w:val="001E242C"/>
    <w:rsid w:val="001E3AEE"/>
    <w:rsid w:val="001E4561"/>
    <w:rsid w:val="001E5E38"/>
    <w:rsid w:val="001E5F95"/>
    <w:rsid w:val="001E6354"/>
    <w:rsid w:val="001E7841"/>
    <w:rsid w:val="001E7CD2"/>
    <w:rsid w:val="001F01E1"/>
    <w:rsid w:val="001F0BFF"/>
    <w:rsid w:val="001F0C8A"/>
    <w:rsid w:val="001F0F52"/>
    <w:rsid w:val="001F11B4"/>
    <w:rsid w:val="001F2731"/>
    <w:rsid w:val="001F3B54"/>
    <w:rsid w:val="001F5030"/>
    <w:rsid w:val="001F52CF"/>
    <w:rsid w:val="001F6A02"/>
    <w:rsid w:val="001F73D8"/>
    <w:rsid w:val="002013C8"/>
    <w:rsid w:val="002034DB"/>
    <w:rsid w:val="00204F8B"/>
    <w:rsid w:val="00205B56"/>
    <w:rsid w:val="00206306"/>
    <w:rsid w:val="0020646C"/>
    <w:rsid w:val="00206D1F"/>
    <w:rsid w:val="002075E7"/>
    <w:rsid w:val="00207B6C"/>
    <w:rsid w:val="00207D94"/>
    <w:rsid w:val="0021056D"/>
    <w:rsid w:val="00212707"/>
    <w:rsid w:val="002130F8"/>
    <w:rsid w:val="002136E5"/>
    <w:rsid w:val="00214AD0"/>
    <w:rsid w:val="00214C92"/>
    <w:rsid w:val="002154B4"/>
    <w:rsid w:val="00215DB9"/>
    <w:rsid w:val="00216A5A"/>
    <w:rsid w:val="00217580"/>
    <w:rsid w:val="002179D6"/>
    <w:rsid w:val="00217F1F"/>
    <w:rsid w:val="00220489"/>
    <w:rsid w:val="00220A05"/>
    <w:rsid w:val="002218D2"/>
    <w:rsid w:val="00222C28"/>
    <w:rsid w:val="0022346D"/>
    <w:rsid w:val="00224CB7"/>
    <w:rsid w:val="00224F4A"/>
    <w:rsid w:val="00226163"/>
    <w:rsid w:val="00226BC8"/>
    <w:rsid w:val="00232CF1"/>
    <w:rsid w:val="00232F97"/>
    <w:rsid w:val="00235B44"/>
    <w:rsid w:val="00236DF4"/>
    <w:rsid w:val="00237B62"/>
    <w:rsid w:val="0024003F"/>
    <w:rsid w:val="00240410"/>
    <w:rsid w:val="00240750"/>
    <w:rsid w:val="00240851"/>
    <w:rsid w:val="00241692"/>
    <w:rsid w:val="0024321E"/>
    <w:rsid w:val="00244923"/>
    <w:rsid w:val="00245430"/>
    <w:rsid w:val="00245B23"/>
    <w:rsid w:val="00247355"/>
    <w:rsid w:val="00247FB6"/>
    <w:rsid w:val="002506B9"/>
    <w:rsid w:val="00251C2D"/>
    <w:rsid w:val="0025328D"/>
    <w:rsid w:val="00253CB5"/>
    <w:rsid w:val="002546CB"/>
    <w:rsid w:val="00254756"/>
    <w:rsid w:val="00255157"/>
    <w:rsid w:val="002558B7"/>
    <w:rsid w:val="002571F1"/>
    <w:rsid w:val="002604DE"/>
    <w:rsid w:val="00260B0C"/>
    <w:rsid w:val="0026113E"/>
    <w:rsid w:val="00262273"/>
    <w:rsid w:val="00262391"/>
    <w:rsid w:val="00262569"/>
    <w:rsid w:val="00263938"/>
    <w:rsid w:val="0026424B"/>
    <w:rsid w:val="00264B5A"/>
    <w:rsid w:val="0026572E"/>
    <w:rsid w:val="00265897"/>
    <w:rsid w:val="0026691C"/>
    <w:rsid w:val="00270188"/>
    <w:rsid w:val="0027078C"/>
    <w:rsid w:val="00270C2D"/>
    <w:rsid w:val="00271DCA"/>
    <w:rsid w:val="002736F7"/>
    <w:rsid w:val="00273707"/>
    <w:rsid w:val="00275233"/>
    <w:rsid w:val="00276553"/>
    <w:rsid w:val="0027782F"/>
    <w:rsid w:val="0028092F"/>
    <w:rsid w:val="002811E6"/>
    <w:rsid w:val="002842F2"/>
    <w:rsid w:val="00284335"/>
    <w:rsid w:val="0028482F"/>
    <w:rsid w:val="002848DE"/>
    <w:rsid w:val="00285A20"/>
    <w:rsid w:val="00286002"/>
    <w:rsid w:val="00286117"/>
    <w:rsid w:val="00286F8D"/>
    <w:rsid w:val="0028710D"/>
    <w:rsid w:val="0028711D"/>
    <w:rsid w:val="0028716E"/>
    <w:rsid w:val="0029053C"/>
    <w:rsid w:val="0029114C"/>
    <w:rsid w:val="002914C8"/>
    <w:rsid w:val="00294331"/>
    <w:rsid w:val="00294B8A"/>
    <w:rsid w:val="00295370"/>
    <w:rsid w:val="00295810"/>
    <w:rsid w:val="00295EB8"/>
    <w:rsid w:val="002960C7"/>
    <w:rsid w:val="002970F6"/>
    <w:rsid w:val="002971AD"/>
    <w:rsid w:val="002A065B"/>
    <w:rsid w:val="002A0BF6"/>
    <w:rsid w:val="002A0C5E"/>
    <w:rsid w:val="002A1504"/>
    <w:rsid w:val="002A4545"/>
    <w:rsid w:val="002A6B43"/>
    <w:rsid w:val="002A6C9F"/>
    <w:rsid w:val="002A6E41"/>
    <w:rsid w:val="002A7151"/>
    <w:rsid w:val="002B05A6"/>
    <w:rsid w:val="002B0D7C"/>
    <w:rsid w:val="002B2A39"/>
    <w:rsid w:val="002B2A88"/>
    <w:rsid w:val="002B3456"/>
    <w:rsid w:val="002B55D1"/>
    <w:rsid w:val="002B58A8"/>
    <w:rsid w:val="002B5EBF"/>
    <w:rsid w:val="002C0E8C"/>
    <w:rsid w:val="002C3092"/>
    <w:rsid w:val="002C361C"/>
    <w:rsid w:val="002C3847"/>
    <w:rsid w:val="002C47ED"/>
    <w:rsid w:val="002C486D"/>
    <w:rsid w:val="002C59FB"/>
    <w:rsid w:val="002C602C"/>
    <w:rsid w:val="002C6C47"/>
    <w:rsid w:val="002C736C"/>
    <w:rsid w:val="002D08D4"/>
    <w:rsid w:val="002D158D"/>
    <w:rsid w:val="002D34E8"/>
    <w:rsid w:val="002D3E0B"/>
    <w:rsid w:val="002D4470"/>
    <w:rsid w:val="002D46E5"/>
    <w:rsid w:val="002D4A5C"/>
    <w:rsid w:val="002D4CBF"/>
    <w:rsid w:val="002D4DEF"/>
    <w:rsid w:val="002D51A3"/>
    <w:rsid w:val="002D543F"/>
    <w:rsid w:val="002D54DD"/>
    <w:rsid w:val="002D562E"/>
    <w:rsid w:val="002E1BB1"/>
    <w:rsid w:val="002E1F86"/>
    <w:rsid w:val="002E2292"/>
    <w:rsid w:val="002E2BD1"/>
    <w:rsid w:val="002E42FD"/>
    <w:rsid w:val="002E4EBE"/>
    <w:rsid w:val="002E50AB"/>
    <w:rsid w:val="002E5A70"/>
    <w:rsid w:val="002E6CA8"/>
    <w:rsid w:val="002E79ED"/>
    <w:rsid w:val="002F19C2"/>
    <w:rsid w:val="002F1D0F"/>
    <w:rsid w:val="002F28A5"/>
    <w:rsid w:val="002F34DE"/>
    <w:rsid w:val="002F7051"/>
    <w:rsid w:val="00302170"/>
    <w:rsid w:val="003026DA"/>
    <w:rsid w:val="00302D43"/>
    <w:rsid w:val="003032E6"/>
    <w:rsid w:val="0030518F"/>
    <w:rsid w:val="003051EC"/>
    <w:rsid w:val="0030727D"/>
    <w:rsid w:val="00307CA1"/>
    <w:rsid w:val="00310BE2"/>
    <w:rsid w:val="00314CE1"/>
    <w:rsid w:val="00315E27"/>
    <w:rsid w:val="003161C5"/>
    <w:rsid w:val="00316699"/>
    <w:rsid w:val="00316906"/>
    <w:rsid w:val="003208A6"/>
    <w:rsid w:val="0032120D"/>
    <w:rsid w:val="00321B99"/>
    <w:rsid w:val="003223E4"/>
    <w:rsid w:val="003227ED"/>
    <w:rsid w:val="00322821"/>
    <w:rsid w:val="00322EB1"/>
    <w:rsid w:val="00323295"/>
    <w:rsid w:val="003268D5"/>
    <w:rsid w:val="00327FD0"/>
    <w:rsid w:val="00333A05"/>
    <w:rsid w:val="00337755"/>
    <w:rsid w:val="003406D1"/>
    <w:rsid w:val="00340A19"/>
    <w:rsid w:val="00340DDC"/>
    <w:rsid w:val="00341211"/>
    <w:rsid w:val="00342FD3"/>
    <w:rsid w:val="003432F2"/>
    <w:rsid w:val="0034334E"/>
    <w:rsid w:val="0034482E"/>
    <w:rsid w:val="003467DF"/>
    <w:rsid w:val="00346B9D"/>
    <w:rsid w:val="00350169"/>
    <w:rsid w:val="00350CE0"/>
    <w:rsid w:val="00350FCE"/>
    <w:rsid w:val="003513A9"/>
    <w:rsid w:val="0035253F"/>
    <w:rsid w:val="00353637"/>
    <w:rsid w:val="00353F25"/>
    <w:rsid w:val="0035447E"/>
    <w:rsid w:val="00354AB8"/>
    <w:rsid w:val="0036202A"/>
    <w:rsid w:val="00363010"/>
    <w:rsid w:val="00363423"/>
    <w:rsid w:val="00364439"/>
    <w:rsid w:val="003674A3"/>
    <w:rsid w:val="00367978"/>
    <w:rsid w:val="00370B26"/>
    <w:rsid w:val="00371A6B"/>
    <w:rsid w:val="003741FA"/>
    <w:rsid w:val="003744D3"/>
    <w:rsid w:val="003762B4"/>
    <w:rsid w:val="00380C03"/>
    <w:rsid w:val="003820B2"/>
    <w:rsid w:val="00382B32"/>
    <w:rsid w:val="00383A0B"/>
    <w:rsid w:val="00384796"/>
    <w:rsid w:val="00385ABE"/>
    <w:rsid w:val="003862F8"/>
    <w:rsid w:val="00386E11"/>
    <w:rsid w:val="00392314"/>
    <w:rsid w:val="00392DE8"/>
    <w:rsid w:val="0039499D"/>
    <w:rsid w:val="00396184"/>
    <w:rsid w:val="003965D4"/>
    <w:rsid w:val="00396CD1"/>
    <w:rsid w:val="00397386"/>
    <w:rsid w:val="00397AD4"/>
    <w:rsid w:val="00397B95"/>
    <w:rsid w:val="003A019A"/>
    <w:rsid w:val="003A05D4"/>
    <w:rsid w:val="003A1856"/>
    <w:rsid w:val="003A397F"/>
    <w:rsid w:val="003A4C6D"/>
    <w:rsid w:val="003A7EC6"/>
    <w:rsid w:val="003B03C8"/>
    <w:rsid w:val="003B176E"/>
    <w:rsid w:val="003B1D02"/>
    <w:rsid w:val="003B1D20"/>
    <w:rsid w:val="003B25D0"/>
    <w:rsid w:val="003B28EE"/>
    <w:rsid w:val="003B2A52"/>
    <w:rsid w:val="003B3436"/>
    <w:rsid w:val="003B3476"/>
    <w:rsid w:val="003B3540"/>
    <w:rsid w:val="003B40EB"/>
    <w:rsid w:val="003B5095"/>
    <w:rsid w:val="003B536E"/>
    <w:rsid w:val="003B5CCE"/>
    <w:rsid w:val="003B6A77"/>
    <w:rsid w:val="003B71A6"/>
    <w:rsid w:val="003C1E54"/>
    <w:rsid w:val="003C1E71"/>
    <w:rsid w:val="003C41EF"/>
    <w:rsid w:val="003C49DB"/>
    <w:rsid w:val="003C4E49"/>
    <w:rsid w:val="003C4F79"/>
    <w:rsid w:val="003C669B"/>
    <w:rsid w:val="003C7A3E"/>
    <w:rsid w:val="003C7C48"/>
    <w:rsid w:val="003C7FC8"/>
    <w:rsid w:val="003D1B75"/>
    <w:rsid w:val="003D324F"/>
    <w:rsid w:val="003D35D2"/>
    <w:rsid w:val="003D4517"/>
    <w:rsid w:val="003D4E4A"/>
    <w:rsid w:val="003D5CE8"/>
    <w:rsid w:val="003D6A4C"/>
    <w:rsid w:val="003D6BE5"/>
    <w:rsid w:val="003D7EE1"/>
    <w:rsid w:val="003E0474"/>
    <w:rsid w:val="003E0CE6"/>
    <w:rsid w:val="003E242A"/>
    <w:rsid w:val="003E349F"/>
    <w:rsid w:val="003E3571"/>
    <w:rsid w:val="003E3716"/>
    <w:rsid w:val="003E4126"/>
    <w:rsid w:val="003E5C88"/>
    <w:rsid w:val="003E6ADA"/>
    <w:rsid w:val="003E6F7C"/>
    <w:rsid w:val="003F2354"/>
    <w:rsid w:val="003F2D41"/>
    <w:rsid w:val="003F2DE0"/>
    <w:rsid w:val="003F4083"/>
    <w:rsid w:val="003F5AA5"/>
    <w:rsid w:val="003F6156"/>
    <w:rsid w:val="003F6C0A"/>
    <w:rsid w:val="003F7808"/>
    <w:rsid w:val="003F7F77"/>
    <w:rsid w:val="004028C3"/>
    <w:rsid w:val="0040294E"/>
    <w:rsid w:val="00403435"/>
    <w:rsid w:val="00403C90"/>
    <w:rsid w:val="00404AF7"/>
    <w:rsid w:val="004055E2"/>
    <w:rsid w:val="00407EDC"/>
    <w:rsid w:val="00410148"/>
    <w:rsid w:val="00410E99"/>
    <w:rsid w:val="00411B46"/>
    <w:rsid w:val="00412E94"/>
    <w:rsid w:val="004131A4"/>
    <w:rsid w:val="00415F36"/>
    <w:rsid w:val="004172C0"/>
    <w:rsid w:val="00417EF0"/>
    <w:rsid w:val="00420202"/>
    <w:rsid w:val="00420378"/>
    <w:rsid w:val="00420B8B"/>
    <w:rsid w:val="00420BD4"/>
    <w:rsid w:val="0042339A"/>
    <w:rsid w:val="00424C44"/>
    <w:rsid w:val="004277CE"/>
    <w:rsid w:val="00430781"/>
    <w:rsid w:val="00430A40"/>
    <w:rsid w:val="00430D70"/>
    <w:rsid w:val="00432799"/>
    <w:rsid w:val="00432CAF"/>
    <w:rsid w:val="00433A32"/>
    <w:rsid w:val="00434636"/>
    <w:rsid w:val="00434DAF"/>
    <w:rsid w:val="00434E71"/>
    <w:rsid w:val="004357E0"/>
    <w:rsid w:val="00437556"/>
    <w:rsid w:val="004376CB"/>
    <w:rsid w:val="004405C9"/>
    <w:rsid w:val="00441049"/>
    <w:rsid w:val="00441439"/>
    <w:rsid w:val="00442B75"/>
    <w:rsid w:val="004431D2"/>
    <w:rsid w:val="004435E8"/>
    <w:rsid w:val="004443A8"/>
    <w:rsid w:val="00444943"/>
    <w:rsid w:val="00445236"/>
    <w:rsid w:val="00445FCD"/>
    <w:rsid w:val="0044632B"/>
    <w:rsid w:val="00446A5E"/>
    <w:rsid w:val="00450702"/>
    <w:rsid w:val="00452CC7"/>
    <w:rsid w:val="00453A60"/>
    <w:rsid w:val="00455093"/>
    <w:rsid w:val="004576F7"/>
    <w:rsid w:val="00460875"/>
    <w:rsid w:val="00462231"/>
    <w:rsid w:val="004625FC"/>
    <w:rsid w:val="00462880"/>
    <w:rsid w:val="00463ABF"/>
    <w:rsid w:val="0046689C"/>
    <w:rsid w:val="004676FE"/>
    <w:rsid w:val="00470CB5"/>
    <w:rsid w:val="00471A4E"/>
    <w:rsid w:val="00471DF6"/>
    <w:rsid w:val="00472376"/>
    <w:rsid w:val="00472D07"/>
    <w:rsid w:val="00473636"/>
    <w:rsid w:val="004748EC"/>
    <w:rsid w:val="004759A8"/>
    <w:rsid w:val="00475ED1"/>
    <w:rsid w:val="0047601C"/>
    <w:rsid w:val="00482D61"/>
    <w:rsid w:val="00485C89"/>
    <w:rsid w:val="00485D7D"/>
    <w:rsid w:val="004864A3"/>
    <w:rsid w:val="004874E2"/>
    <w:rsid w:val="00487C3D"/>
    <w:rsid w:val="004943B5"/>
    <w:rsid w:val="004945EF"/>
    <w:rsid w:val="00496167"/>
    <w:rsid w:val="004961AD"/>
    <w:rsid w:val="004A1012"/>
    <w:rsid w:val="004A37B6"/>
    <w:rsid w:val="004A469F"/>
    <w:rsid w:val="004A59EC"/>
    <w:rsid w:val="004A6EE6"/>
    <w:rsid w:val="004B0BFD"/>
    <w:rsid w:val="004B10DE"/>
    <w:rsid w:val="004B14D1"/>
    <w:rsid w:val="004B2508"/>
    <w:rsid w:val="004B288D"/>
    <w:rsid w:val="004B2CDA"/>
    <w:rsid w:val="004B4EE8"/>
    <w:rsid w:val="004B6189"/>
    <w:rsid w:val="004C0967"/>
    <w:rsid w:val="004C169C"/>
    <w:rsid w:val="004C188C"/>
    <w:rsid w:val="004C39AC"/>
    <w:rsid w:val="004C3D6D"/>
    <w:rsid w:val="004C46BF"/>
    <w:rsid w:val="004C48F4"/>
    <w:rsid w:val="004C4EFE"/>
    <w:rsid w:val="004C541E"/>
    <w:rsid w:val="004C5903"/>
    <w:rsid w:val="004C7444"/>
    <w:rsid w:val="004D0CE7"/>
    <w:rsid w:val="004D1518"/>
    <w:rsid w:val="004D1D42"/>
    <w:rsid w:val="004D24CC"/>
    <w:rsid w:val="004D2DD4"/>
    <w:rsid w:val="004D30C6"/>
    <w:rsid w:val="004D35A5"/>
    <w:rsid w:val="004D39CD"/>
    <w:rsid w:val="004D4100"/>
    <w:rsid w:val="004D41FF"/>
    <w:rsid w:val="004D6666"/>
    <w:rsid w:val="004D7F79"/>
    <w:rsid w:val="004E1E1A"/>
    <w:rsid w:val="004E214F"/>
    <w:rsid w:val="004E3070"/>
    <w:rsid w:val="004E3D5B"/>
    <w:rsid w:val="004E3F7C"/>
    <w:rsid w:val="004E40E9"/>
    <w:rsid w:val="004E66D9"/>
    <w:rsid w:val="004E7181"/>
    <w:rsid w:val="004F0AE3"/>
    <w:rsid w:val="004F0E1F"/>
    <w:rsid w:val="004F1908"/>
    <w:rsid w:val="004F2451"/>
    <w:rsid w:val="004F2F6E"/>
    <w:rsid w:val="004F35AD"/>
    <w:rsid w:val="004F35FB"/>
    <w:rsid w:val="004F3A70"/>
    <w:rsid w:val="004F3CF9"/>
    <w:rsid w:val="004F4234"/>
    <w:rsid w:val="004F42B0"/>
    <w:rsid w:val="004F453C"/>
    <w:rsid w:val="004F4C2A"/>
    <w:rsid w:val="004F570A"/>
    <w:rsid w:val="004F5F55"/>
    <w:rsid w:val="004F71C0"/>
    <w:rsid w:val="004F7BC6"/>
    <w:rsid w:val="00500C49"/>
    <w:rsid w:val="005012A6"/>
    <w:rsid w:val="00501AB8"/>
    <w:rsid w:val="00502CEA"/>
    <w:rsid w:val="00503194"/>
    <w:rsid w:val="005035B6"/>
    <w:rsid w:val="00503CCF"/>
    <w:rsid w:val="00504267"/>
    <w:rsid w:val="005051B2"/>
    <w:rsid w:val="00507751"/>
    <w:rsid w:val="00507F39"/>
    <w:rsid w:val="0051098C"/>
    <w:rsid w:val="00510E47"/>
    <w:rsid w:val="0051109E"/>
    <w:rsid w:val="00511435"/>
    <w:rsid w:val="00511D73"/>
    <w:rsid w:val="0051210D"/>
    <w:rsid w:val="00512742"/>
    <w:rsid w:val="00516123"/>
    <w:rsid w:val="005167BD"/>
    <w:rsid w:val="00516FD2"/>
    <w:rsid w:val="0052148F"/>
    <w:rsid w:val="00521CA4"/>
    <w:rsid w:val="0052338B"/>
    <w:rsid w:val="00523C74"/>
    <w:rsid w:val="00524C8F"/>
    <w:rsid w:val="005251A3"/>
    <w:rsid w:val="0052596C"/>
    <w:rsid w:val="005274F9"/>
    <w:rsid w:val="005277DB"/>
    <w:rsid w:val="00531A17"/>
    <w:rsid w:val="00532A61"/>
    <w:rsid w:val="00532CDE"/>
    <w:rsid w:val="00533CD6"/>
    <w:rsid w:val="00534982"/>
    <w:rsid w:val="00534DFE"/>
    <w:rsid w:val="0053634D"/>
    <w:rsid w:val="0053645F"/>
    <w:rsid w:val="00536B49"/>
    <w:rsid w:val="00536B92"/>
    <w:rsid w:val="0054115A"/>
    <w:rsid w:val="0054198C"/>
    <w:rsid w:val="00541CBB"/>
    <w:rsid w:val="00542554"/>
    <w:rsid w:val="00543BD5"/>
    <w:rsid w:val="00544B0E"/>
    <w:rsid w:val="00544B13"/>
    <w:rsid w:val="00545837"/>
    <w:rsid w:val="00546CEA"/>
    <w:rsid w:val="0055060D"/>
    <w:rsid w:val="005526F1"/>
    <w:rsid w:val="00553541"/>
    <w:rsid w:val="0055381D"/>
    <w:rsid w:val="00553851"/>
    <w:rsid w:val="00556878"/>
    <w:rsid w:val="00557704"/>
    <w:rsid w:val="00557B50"/>
    <w:rsid w:val="00557CBC"/>
    <w:rsid w:val="005600B2"/>
    <w:rsid w:val="00562A0B"/>
    <w:rsid w:val="00562A1F"/>
    <w:rsid w:val="00564E49"/>
    <w:rsid w:val="00565C53"/>
    <w:rsid w:val="0056740E"/>
    <w:rsid w:val="00572949"/>
    <w:rsid w:val="00573456"/>
    <w:rsid w:val="00573507"/>
    <w:rsid w:val="00574690"/>
    <w:rsid w:val="00575A5A"/>
    <w:rsid w:val="005766A4"/>
    <w:rsid w:val="005769BC"/>
    <w:rsid w:val="005774AE"/>
    <w:rsid w:val="00577A6C"/>
    <w:rsid w:val="00580122"/>
    <w:rsid w:val="0058029B"/>
    <w:rsid w:val="00580676"/>
    <w:rsid w:val="00581814"/>
    <w:rsid w:val="00583581"/>
    <w:rsid w:val="00583A33"/>
    <w:rsid w:val="0058471E"/>
    <w:rsid w:val="0058547C"/>
    <w:rsid w:val="00585CD4"/>
    <w:rsid w:val="0059076B"/>
    <w:rsid w:val="00590AEF"/>
    <w:rsid w:val="00590E0F"/>
    <w:rsid w:val="005912C7"/>
    <w:rsid w:val="00592B7B"/>
    <w:rsid w:val="005947DC"/>
    <w:rsid w:val="005955D5"/>
    <w:rsid w:val="0059648E"/>
    <w:rsid w:val="005964D0"/>
    <w:rsid w:val="005974D4"/>
    <w:rsid w:val="00597B49"/>
    <w:rsid w:val="005A0FD3"/>
    <w:rsid w:val="005A3443"/>
    <w:rsid w:val="005A549A"/>
    <w:rsid w:val="005A5686"/>
    <w:rsid w:val="005A5D7D"/>
    <w:rsid w:val="005A6256"/>
    <w:rsid w:val="005A6F44"/>
    <w:rsid w:val="005A77A5"/>
    <w:rsid w:val="005A79A7"/>
    <w:rsid w:val="005A7ABC"/>
    <w:rsid w:val="005A7F65"/>
    <w:rsid w:val="005B0710"/>
    <w:rsid w:val="005B362C"/>
    <w:rsid w:val="005B44D0"/>
    <w:rsid w:val="005B50B9"/>
    <w:rsid w:val="005B6638"/>
    <w:rsid w:val="005B6846"/>
    <w:rsid w:val="005B6C90"/>
    <w:rsid w:val="005B7733"/>
    <w:rsid w:val="005C1290"/>
    <w:rsid w:val="005C2E8B"/>
    <w:rsid w:val="005C5073"/>
    <w:rsid w:val="005C5268"/>
    <w:rsid w:val="005C5709"/>
    <w:rsid w:val="005C6BA8"/>
    <w:rsid w:val="005C6DB1"/>
    <w:rsid w:val="005C78C0"/>
    <w:rsid w:val="005D07EB"/>
    <w:rsid w:val="005D0C51"/>
    <w:rsid w:val="005D2F3E"/>
    <w:rsid w:val="005D4CD2"/>
    <w:rsid w:val="005D65CC"/>
    <w:rsid w:val="005E0920"/>
    <w:rsid w:val="005E0D7E"/>
    <w:rsid w:val="005E1FE8"/>
    <w:rsid w:val="005E398F"/>
    <w:rsid w:val="005E5CDE"/>
    <w:rsid w:val="005E6851"/>
    <w:rsid w:val="005F2782"/>
    <w:rsid w:val="005F5AD6"/>
    <w:rsid w:val="005F5B2E"/>
    <w:rsid w:val="005F5E09"/>
    <w:rsid w:val="005F71CA"/>
    <w:rsid w:val="00600C4A"/>
    <w:rsid w:val="00601A1C"/>
    <w:rsid w:val="00601F47"/>
    <w:rsid w:val="00602B86"/>
    <w:rsid w:val="006055DD"/>
    <w:rsid w:val="00610DD6"/>
    <w:rsid w:val="00611763"/>
    <w:rsid w:val="00613968"/>
    <w:rsid w:val="0061401C"/>
    <w:rsid w:val="006153DB"/>
    <w:rsid w:val="0061633C"/>
    <w:rsid w:val="00617A7D"/>
    <w:rsid w:val="00621D4C"/>
    <w:rsid w:val="00621F15"/>
    <w:rsid w:val="0062251B"/>
    <w:rsid w:val="006231A4"/>
    <w:rsid w:val="00623F96"/>
    <w:rsid w:val="00626B8E"/>
    <w:rsid w:val="006271A0"/>
    <w:rsid w:val="00627AA5"/>
    <w:rsid w:val="00627CAF"/>
    <w:rsid w:val="006318B9"/>
    <w:rsid w:val="00632658"/>
    <w:rsid w:val="00633929"/>
    <w:rsid w:val="0063465E"/>
    <w:rsid w:val="00634A50"/>
    <w:rsid w:val="00634A8E"/>
    <w:rsid w:val="006350AB"/>
    <w:rsid w:val="0063576D"/>
    <w:rsid w:val="0063579F"/>
    <w:rsid w:val="00635CF6"/>
    <w:rsid w:val="0064084D"/>
    <w:rsid w:val="00640D99"/>
    <w:rsid w:val="00640F11"/>
    <w:rsid w:val="0064295C"/>
    <w:rsid w:val="00642F68"/>
    <w:rsid w:val="00643B0A"/>
    <w:rsid w:val="0064426F"/>
    <w:rsid w:val="00644509"/>
    <w:rsid w:val="00644E07"/>
    <w:rsid w:val="00645875"/>
    <w:rsid w:val="00651516"/>
    <w:rsid w:val="00652C7F"/>
    <w:rsid w:val="00655293"/>
    <w:rsid w:val="00655A85"/>
    <w:rsid w:val="00655CEB"/>
    <w:rsid w:val="00657A6B"/>
    <w:rsid w:val="00660184"/>
    <w:rsid w:val="006601A9"/>
    <w:rsid w:val="00660F2F"/>
    <w:rsid w:val="00661ECD"/>
    <w:rsid w:val="006622C1"/>
    <w:rsid w:val="0066262A"/>
    <w:rsid w:val="006627D6"/>
    <w:rsid w:val="006628C6"/>
    <w:rsid w:val="00662ABB"/>
    <w:rsid w:val="00662BD4"/>
    <w:rsid w:val="0066357D"/>
    <w:rsid w:val="00663A92"/>
    <w:rsid w:val="00666561"/>
    <w:rsid w:val="00666956"/>
    <w:rsid w:val="00666FEB"/>
    <w:rsid w:val="006708EB"/>
    <w:rsid w:val="0067171A"/>
    <w:rsid w:val="00671859"/>
    <w:rsid w:val="00673F38"/>
    <w:rsid w:val="00674AF6"/>
    <w:rsid w:val="006753F7"/>
    <w:rsid w:val="00677979"/>
    <w:rsid w:val="00680480"/>
    <w:rsid w:val="00680EDC"/>
    <w:rsid w:val="0068225C"/>
    <w:rsid w:val="006827FC"/>
    <w:rsid w:val="00682BBD"/>
    <w:rsid w:val="0068314E"/>
    <w:rsid w:val="006837FF"/>
    <w:rsid w:val="006839F8"/>
    <w:rsid w:val="00684530"/>
    <w:rsid w:val="006847F0"/>
    <w:rsid w:val="0068607F"/>
    <w:rsid w:val="00686D91"/>
    <w:rsid w:val="006878F3"/>
    <w:rsid w:val="00691187"/>
    <w:rsid w:val="0069203F"/>
    <w:rsid w:val="00692079"/>
    <w:rsid w:val="00692082"/>
    <w:rsid w:val="00693285"/>
    <w:rsid w:val="00696DAC"/>
    <w:rsid w:val="00697029"/>
    <w:rsid w:val="006A14B3"/>
    <w:rsid w:val="006A1FA4"/>
    <w:rsid w:val="006A7D4C"/>
    <w:rsid w:val="006B138B"/>
    <w:rsid w:val="006B1D89"/>
    <w:rsid w:val="006B475F"/>
    <w:rsid w:val="006B5043"/>
    <w:rsid w:val="006B51FA"/>
    <w:rsid w:val="006B5761"/>
    <w:rsid w:val="006B6EE4"/>
    <w:rsid w:val="006B763E"/>
    <w:rsid w:val="006C06A4"/>
    <w:rsid w:val="006C0AA4"/>
    <w:rsid w:val="006C369A"/>
    <w:rsid w:val="006C3C69"/>
    <w:rsid w:val="006C4A7A"/>
    <w:rsid w:val="006C4BDF"/>
    <w:rsid w:val="006C5835"/>
    <w:rsid w:val="006C5851"/>
    <w:rsid w:val="006C5A8E"/>
    <w:rsid w:val="006C5C7A"/>
    <w:rsid w:val="006C5E36"/>
    <w:rsid w:val="006C6532"/>
    <w:rsid w:val="006C73E1"/>
    <w:rsid w:val="006D14C7"/>
    <w:rsid w:val="006D194B"/>
    <w:rsid w:val="006D23B4"/>
    <w:rsid w:val="006D3C15"/>
    <w:rsid w:val="006D6730"/>
    <w:rsid w:val="006E03FB"/>
    <w:rsid w:val="006E0A0F"/>
    <w:rsid w:val="006E0BB2"/>
    <w:rsid w:val="006E0FF1"/>
    <w:rsid w:val="006E2517"/>
    <w:rsid w:val="006E3D7E"/>
    <w:rsid w:val="006E400A"/>
    <w:rsid w:val="006E4104"/>
    <w:rsid w:val="006E45E0"/>
    <w:rsid w:val="006E490D"/>
    <w:rsid w:val="006E5521"/>
    <w:rsid w:val="006F0111"/>
    <w:rsid w:val="006F0871"/>
    <w:rsid w:val="006F0E5C"/>
    <w:rsid w:val="006F18EE"/>
    <w:rsid w:val="006F2E06"/>
    <w:rsid w:val="006F35F2"/>
    <w:rsid w:val="006F45AB"/>
    <w:rsid w:val="006F5145"/>
    <w:rsid w:val="006F67E9"/>
    <w:rsid w:val="006F6B67"/>
    <w:rsid w:val="006F7013"/>
    <w:rsid w:val="006F7140"/>
    <w:rsid w:val="006F7701"/>
    <w:rsid w:val="007004F4"/>
    <w:rsid w:val="00701399"/>
    <w:rsid w:val="00701C04"/>
    <w:rsid w:val="00703B21"/>
    <w:rsid w:val="007046AD"/>
    <w:rsid w:val="00704C5F"/>
    <w:rsid w:val="00704CBA"/>
    <w:rsid w:val="007052D4"/>
    <w:rsid w:val="00705CE5"/>
    <w:rsid w:val="00705E61"/>
    <w:rsid w:val="00705FBA"/>
    <w:rsid w:val="00710547"/>
    <w:rsid w:val="00711BE4"/>
    <w:rsid w:val="00713307"/>
    <w:rsid w:val="00717043"/>
    <w:rsid w:val="00717EE5"/>
    <w:rsid w:val="0072186C"/>
    <w:rsid w:val="00721FB8"/>
    <w:rsid w:val="00724389"/>
    <w:rsid w:val="00724FE2"/>
    <w:rsid w:val="007251A8"/>
    <w:rsid w:val="00725E31"/>
    <w:rsid w:val="00727E87"/>
    <w:rsid w:val="00731BE2"/>
    <w:rsid w:val="00735512"/>
    <w:rsid w:val="007357BD"/>
    <w:rsid w:val="00735DAB"/>
    <w:rsid w:val="007362C6"/>
    <w:rsid w:val="00737431"/>
    <w:rsid w:val="00737C84"/>
    <w:rsid w:val="0074020D"/>
    <w:rsid w:val="00740458"/>
    <w:rsid w:val="0074123C"/>
    <w:rsid w:val="0074180E"/>
    <w:rsid w:val="00742DD8"/>
    <w:rsid w:val="00743F5D"/>
    <w:rsid w:val="0074588E"/>
    <w:rsid w:val="00746F82"/>
    <w:rsid w:val="00747DDD"/>
    <w:rsid w:val="007522AA"/>
    <w:rsid w:val="007524C6"/>
    <w:rsid w:val="007543F5"/>
    <w:rsid w:val="00754EA5"/>
    <w:rsid w:val="00755261"/>
    <w:rsid w:val="00756BA0"/>
    <w:rsid w:val="00762819"/>
    <w:rsid w:val="00763F38"/>
    <w:rsid w:val="00765B54"/>
    <w:rsid w:val="0076660E"/>
    <w:rsid w:val="00766C2E"/>
    <w:rsid w:val="007678CA"/>
    <w:rsid w:val="00767E9A"/>
    <w:rsid w:val="00770A63"/>
    <w:rsid w:val="007744B7"/>
    <w:rsid w:val="007752AC"/>
    <w:rsid w:val="0077768B"/>
    <w:rsid w:val="0078122F"/>
    <w:rsid w:val="00783690"/>
    <w:rsid w:val="00783813"/>
    <w:rsid w:val="00784067"/>
    <w:rsid w:val="007843CE"/>
    <w:rsid w:val="00786985"/>
    <w:rsid w:val="007872DD"/>
    <w:rsid w:val="007901F5"/>
    <w:rsid w:val="0079185E"/>
    <w:rsid w:val="00792BD3"/>
    <w:rsid w:val="0079350D"/>
    <w:rsid w:val="007937A1"/>
    <w:rsid w:val="007942CD"/>
    <w:rsid w:val="00796389"/>
    <w:rsid w:val="0079753E"/>
    <w:rsid w:val="007A00E8"/>
    <w:rsid w:val="007A08F2"/>
    <w:rsid w:val="007A3E49"/>
    <w:rsid w:val="007A43BD"/>
    <w:rsid w:val="007A5438"/>
    <w:rsid w:val="007A551C"/>
    <w:rsid w:val="007B0825"/>
    <w:rsid w:val="007B098D"/>
    <w:rsid w:val="007B31B6"/>
    <w:rsid w:val="007B51C5"/>
    <w:rsid w:val="007B555F"/>
    <w:rsid w:val="007B7688"/>
    <w:rsid w:val="007C08C7"/>
    <w:rsid w:val="007C11B0"/>
    <w:rsid w:val="007C18BC"/>
    <w:rsid w:val="007C2315"/>
    <w:rsid w:val="007C27C2"/>
    <w:rsid w:val="007C4020"/>
    <w:rsid w:val="007C4C61"/>
    <w:rsid w:val="007C6B0E"/>
    <w:rsid w:val="007D0032"/>
    <w:rsid w:val="007D079C"/>
    <w:rsid w:val="007D144C"/>
    <w:rsid w:val="007D15DB"/>
    <w:rsid w:val="007D1733"/>
    <w:rsid w:val="007D1C38"/>
    <w:rsid w:val="007D358F"/>
    <w:rsid w:val="007D5212"/>
    <w:rsid w:val="007D6503"/>
    <w:rsid w:val="007D6AA4"/>
    <w:rsid w:val="007D6F0A"/>
    <w:rsid w:val="007D7200"/>
    <w:rsid w:val="007D74BF"/>
    <w:rsid w:val="007D7754"/>
    <w:rsid w:val="007D781B"/>
    <w:rsid w:val="007E05CC"/>
    <w:rsid w:val="007E144D"/>
    <w:rsid w:val="007E15AB"/>
    <w:rsid w:val="007E180D"/>
    <w:rsid w:val="007E1B2D"/>
    <w:rsid w:val="007E1F00"/>
    <w:rsid w:val="007E219F"/>
    <w:rsid w:val="007E398D"/>
    <w:rsid w:val="007E4014"/>
    <w:rsid w:val="007E42C0"/>
    <w:rsid w:val="007E450F"/>
    <w:rsid w:val="007E65EB"/>
    <w:rsid w:val="007E66FF"/>
    <w:rsid w:val="007E6732"/>
    <w:rsid w:val="007E6C59"/>
    <w:rsid w:val="007E7E21"/>
    <w:rsid w:val="007F241D"/>
    <w:rsid w:val="007F3531"/>
    <w:rsid w:val="007F3733"/>
    <w:rsid w:val="007F3C91"/>
    <w:rsid w:val="007F43F7"/>
    <w:rsid w:val="007F5898"/>
    <w:rsid w:val="007F5A49"/>
    <w:rsid w:val="007F6A0C"/>
    <w:rsid w:val="007F7311"/>
    <w:rsid w:val="00800159"/>
    <w:rsid w:val="00801041"/>
    <w:rsid w:val="00802F34"/>
    <w:rsid w:val="00804FD2"/>
    <w:rsid w:val="008050DF"/>
    <w:rsid w:val="008063B2"/>
    <w:rsid w:val="0080642F"/>
    <w:rsid w:val="008065C8"/>
    <w:rsid w:val="00806A01"/>
    <w:rsid w:val="00810101"/>
    <w:rsid w:val="00812A27"/>
    <w:rsid w:val="00813701"/>
    <w:rsid w:val="008144B8"/>
    <w:rsid w:val="0081482F"/>
    <w:rsid w:val="00814D00"/>
    <w:rsid w:val="008159C4"/>
    <w:rsid w:val="008174F0"/>
    <w:rsid w:val="00817855"/>
    <w:rsid w:val="00820483"/>
    <w:rsid w:val="0082116C"/>
    <w:rsid w:val="008212B4"/>
    <w:rsid w:val="00823276"/>
    <w:rsid w:val="00825490"/>
    <w:rsid w:val="00825729"/>
    <w:rsid w:val="00827774"/>
    <w:rsid w:val="00833CF9"/>
    <w:rsid w:val="00835E87"/>
    <w:rsid w:val="008379EE"/>
    <w:rsid w:val="00842E25"/>
    <w:rsid w:val="008439B3"/>
    <w:rsid w:val="00843BBF"/>
    <w:rsid w:val="00844434"/>
    <w:rsid w:val="0084452C"/>
    <w:rsid w:val="00844D76"/>
    <w:rsid w:val="00844DFE"/>
    <w:rsid w:val="00844FB2"/>
    <w:rsid w:val="008453F9"/>
    <w:rsid w:val="008463E7"/>
    <w:rsid w:val="00847695"/>
    <w:rsid w:val="00847BB8"/>
    <w:rsid w:val="008505EA"/>
    <w:rsid w:val="008527B7"/>
    <w:rsid w:val="0085327D"/>
    <w:rsid w:val="00855341"/>
    <w:rsid w:val="00856980"/>
    <w:rsid w:val="00860931"/>
    <w:rsid w:val="0086108B"/>
    <w:rsid w:val="00861A16"/>
    <w:rsid w:val="00861DA2"/>
    <w:rsid w:val="008622EE"/>
    <w:rsid w:val="00862FAF"/>
    <w:rsid w:val="00864F91"/>
    <w:rsid w:val="00865AA6"/>
    <w:rsid w:val="00865BA2"/>
    <w:rsid w:val="00867040"/>
    <w:rsid w:val="00867D62"/>
    <w:rsid w:val="008703F7"/>
    <w:rsid w:val="00870409"/>
    <w:rsid w:val="00872447"/>
    <w:rsid w:val="0087350E"/>
    <w:rsid w:val="00873CE6"/>
    <w:rsid w:val="00873E3B"/>
    <w:rsid w:val="00875C8C"/>
    <w:rsid w:val="00875D7A"/>
    <w:rsid w:val="00876CD8"/>
    <w:rsid w:val="0087788F"/>
    <w:rsid w:val="00880D96"/>
    <w:rsid w:val="008823FF"/>
    <w:rsid w:val="0088253E"/>
    <w:rsid w:val="008852B5"/>
    <w:rsid w:val="008858C7"/>
    <w:rsid w:val="008859F5"/>
    <w:rsid w:val="00890612"/>
    <w:rsid w:val="00891CC9"/>
    <w:rsid w:val="008920FC"/>
    <w:rsid w:val="008928D0"/>
    <w:rsid w:val="008932DB"/>
    <w:rsid w:val="00893423"/>
    <w:rsid w:val="00893F73"/>
    <w:rsid w:val="00895076"/>
    <w:rsid w:val="00895E79"/>
    <w:rsid w:val="00896BBB"/>
    <w:rsid w:val="00897139"/>
    <w:rsid w:val="00897608"/>
    <w:rsid w:val="008A0D9F"/>
    <w:rsid w:val="008A14E2"/>
    <w:rsid w:val="008A348D"/>
    <w:rsid w:val="008A4B31"/>
    <w:rsid w:val="008A6D46"/>
    <w:rsid w:val="008B13E8"/>
    <w:rsid w:val="008B3176"/>
    <w:rsid w:val="008B40BC"/>
    <w:rsid w:val="008B472A"/>
    <w:rsid w:val="008B668E"/>
    <w:rsid w:val="008C0116"/>
    <w:rsid w:val="008C1862"/>
    <w:rsid w:val="008C194A"/>
    <w:rsid w:val="008C43F2"/>
    <w:rsid w:val="008C52D3"/>
    <w:rsid w:val="008C6608"/>
    <w:rsid w:val="008D0136"/>
    <w:rsid w:val="008D0612"/>
    <w:rsid w:val="008D0D85"/>
    <w:rsid w:val="008D25D2"/>
    <w:rsid w:val="008D31D4"/>
    <w:rsid w:val="008D3769"/>
    <w:rsid w:val="008D4587"/>
    <w:rsid w:val="008D75A3"/>
    <w:rsid w:val="008D75E8"/>
    <w:rsid w:val="008E451A"/>
    <w:rsid w:val="008E533E"/>
    <w:rsid w:val="008E572D"/>
    <w:rsid w:val="008E7B82"/>
    <w:rsid w:val="008F026A"/>
    <w:rsid w:val="008F1E53"/>
    <w:rsid w:val="008F43F2"/>
    <w:rsid w:val="008F4903"/>
    <w:rsid w:val="008F5437"/>
    <w:rsid w:val="008F56A1"/>
    <w:rsid w:val="008F60FD"/>
    <w:rsid w:val="008F642C"/>
    <w:rsid w:val="008F643D"/>
    <w:rsid w:val="008F7516"/>
    <w:rsid w:val="00900946"/>
    <w:rsid w:val="00900F07"/>
    <w:rsid w:val="009019DA"/>
    <w:rsid w:val="0090249F"/>
    <w:rsid w:val="00904104"/>
    <w:rsid w:val="00905D6E"/>
    <w:rsid w:val="00906088"/>
    <w:rsid w:val="0091053F"/>
    <w:rsid w:val="00912539"/>
    <w:rsid w:val="0091390F"/>
    <w:rsid w:val="00914240"/>
    <w:rsid w:val="009143E1"/>
    <w:rsid w:val="0091483D"/>
    <w:rsid w:val="0091509D"/>
    <w:rsid w:val="0091624D"/>
    <w:rsid w:val="00916CCD"/>
    <w:rsid w:val="00917315"/>
    <w:rsid w:val="00917ACE"/>
    <w:rsid w:val="00917D50"/>
    <w:rsid w:val="00921224"/>
    <w:rsid w:val="00921386"/>
    <w:rsid w:val="00921F15"/>
    <w:rsid w:val="0092390F"/>
    <w:rsid w:val="00924007"/>
    <w:rsid w:val="0092598A"/>
    <w:rsid w:val="00925A83"/>
    <w:rsid w:val="00927EA0"/>
    <w:rsid w:val="00930A4C"/>
    <w:rsid w:val="00930C85"/>
    <w:rsid w:val="009319D7"/>
    <w:rsid w:val="009319E4"/>
    <w:rsid w:val="0093392C"/>
    <w:rsid w:val="00933BED"/>
    <w:rsid w:val="00933DA2"/>
    <w:rsid w:val="00934277"/>
    <w:rsid w:val="009348C9"/>
    <w:rsid w:val="009356F3"/>
    <w:rsid w:val="00935ABA"/>
    <w:rsid w:val="00935F8A"/>
    <w:rsid w:val="00936949"/>
    <w:rsid w:val="00936ABE"/>
    <w:rsid w:val="00936D29"/>
    <w:rsid w:val="0093775E"/>
    <w:rsid w:val="00940555"/>
    <w:rsid w:val="00941514"/>
    <w:rsid w:val="00941F7A"/>
    <w:rsid w:val="009421A8"/>
    <w:rsid w:val="00942335"/>
    <w:rsid w:val="00942614"/>
    <w:rsid w:val="00944543"/>
    <w:rsid w:val="00945275"/>
    <w:rsid w:val="009458FD"/>
    <w:rsid w:val="00945BBF"/>
    <w:rsid w:val="009503A8"/>
    <w:rsid w:val="009503F8"/>
    <w:rsid w:val="00950C69"/>
    <w:rsid w:val="00951C42"/>
    <w:rsid w:val="0095200D"/>
    <w:rsid w:val="00952DC9"/>
    <w:rsid w:val="009536FF"/>
    <w:rsid w:val="00954AB1"/>
    <w:rsid w:val="00955ACF"/>
    <w:rsid w:val="0095681D"/>
    <w:rsid w:val="0095739D"/>
    <w:rsid w:val="009605E5"/>
    <w:rsid w:val="00960869"/>
    <w:rsid w:val="0096092B"/>
    <w:rsid w:val="00960DD2"/>
    <w:rsid w:val="0096147B"/>
    <w:rsid w:val="0096345F"/>
    <w:rsid w:val="00963BFE"/>
    <w:rsid w:val="00965208"/>
    <w:rsid w:val="009653FB"/>
    <w:rsid w:val="00965948"/>
    <w:rsid w:val="00965B92"/>
    <w:rsid w:val="00965FF2"/>
    <w:rsid w:val="00966B68"/>
    <w:rsid w:val="009704DD"/>
    <w:rsid w:val="009719DB"/>
    <w:rsid w:val="009729C4"/>
    <w:rsid w:val="0097379A"/>
    <w:rsid w:val="00975220"/>
    <w:rsid w:val="00975853"/>
    <w:rsid w:val="00976570"/>
    <w:rsid w:val="009770DD"/>
    <w:rsid w:val="0097784E"/>
    <w:rsid w:val="00977A28"/>
    <w:rsid w:val="009809F4"/>
    <w:rsid w:val="00981ECD"/>
    <w:rsid w:val="0098389E"/>
    <w:rsid w:val="009843D1"/>
    <w:rsid w:val="00984AE1"/>
    <w:rsid w:val="009876D2"/>
    <w:rsid w:val="0099079F"/>
    <w:rsid w:val="00991149"/>
    <w:rsid w:val="00991391"/>
    <w:rsid w:val="009929FC"/>
    <w:rsid w:val="00992E86"/>
    <w:rsid w:val="0099348A"/>
    <w:rsid w:val="00994B4F"/>
    <w:rsid w:val="00995980"/>
    <w:rsid w:val="00995CA1"/>
    <w:rsid w:val="00995F40"/>
    <w:rsid w:val="00997486"/>
    <w:rsid w:val="009974BC"/>
    <w:rsid w:val="009A2EC3"/>
    <w:rsid w:val="009A3E1D"/>
    <w:rsid w:val="009A41F5"/>
    <w:rsid w:val="009A5D1C"/>
    <w:rsid w:val="009A6272"/>
    <w:rsid w:val="009A6C5C"/>
    <w:rsid w:val="009A72E2"/>
    <w:rsid w:val="009A72EC"/>
    <w:rsid w:val="009A7659"/>
    <w:rsid w:val="009A7996"/>
    <w:rsid w:val="009A7C4B"/>
    <w:rsid w:val="009A7F6B"/>
    <w:rsid w:val="009B1161"/>
    <w:rsid w:val="009B1214"/>
    <w:rsid w:val="009B299E"/>
    <w:rsid w:val="009B369B"/>
    <w:rsid w:val="009B3FDA"/>
    <w:rsid w:val="009B4460"/>
    <w:rsid w:val="009B5234"/>
    <w:rsid w:val="009B5C6E"/>
    <w:rsid w:val="009B6965"/>
    <w:rsid w:val="009C061D"/>
    <w:rsid w:val="009C1587"/>
    <w:rsid w:val="009C3EB4"/>
    <w:rsid w:val="009C501C"/>
    <w:rsid w:val="009C655B"/>
    <w:rsid w:val="009C6BC0"/>
    <w:rsid w:val="009C720D"/>
    <w:rsid w:val="009C7DC5"/>
    <w:rsid w:val="009D0FF3"/>
    <w:rsid w:val="009D2C82"/>
    <w:rsid w:val="009D4EC5"/>
    <w:rsid w:val="009D7021"/>
    <w:rsid w:val="009D7427"/>
    <w:rsid w:val="009D7577"/>
    <w:rsid w:val="009D75FF"/>
    <w:rsid w:val="009D7A50"/>
    <w:rsid w:val="009E0542"/>
    <w:rsid w:val="009E139E"/>
    <w:rsid w:val="009E1F00"/>
    <w:rsid w:val="009E1F4D"/>
    <w:rsid w:val="009E2336"/>
    <w:rsid w:val="009E2DD7"/>
    <w:rsid w:val="009E4A66"/>
    <w:rsid w:val="009E5254"/>
    <w:rsid w:val="009E66DC"/>
    <w:rsid w:val="009E67A6"/>
    <w:rsid w:val="009F19AC"/>
    <w:rsid w:val="009F623A"/>
    <w:rsid w:val="009F7BD6"/>
    <w:rsid w:val="009F7E8F"/>
    <w:rsid w:val="00A00DE8"/>
    <w:rsid w:val="00A0156A"/>
    <w:rsid w:val="00A01B9D"/>
    <w:rsid w:val="00A02430"/>
    <w:rsid w:val="00A03F59"/>
    <w:rsid w:val="00A04A1C"/>
    <w:rsid w:val="00A04BD5"/>
    <w:rsid w:val="00A04D8F"/>
    <w:rsid w:val="00A04E84"/>
    <w:rsid w:val="00A04FB9"/>
    <w:rsid w:val="00A064F5"/>
    <w:rsid w:val="00A0690B"/>
    <w:rsid w:val="00A10652"/>
    <w:rsid w:val="00A11A9C"/>
    <w:rsid w:val="00A11F99"/>
    <w:rsid w:val="00A156D8"/>
    <w:rsid w:val="00A15960"/>
    <w:rsid w:val="00A15DC7"/>
    <w:rsid w:val="00A178B7"/>
    <w:rsid w:val="00A200B5"/>
    <w:rsid w:val="00A21116"/>
    <w:rsid w:val="00A23156"/>
    <w:rsid w:val="00A25251"/>
    <w:rsid w:val="00A26842"/>
    <w:rsid w:val="00A308DB"/>
    <w:rsid w:val="00A30924"/>
    <w:rsid w:val="00A31D78"/>
    <w:rsid w:val="00A32475"/>
    <w:rsid w:val="00A336C5"/>
    <w:rsid w:val="00A35569"/>
    <w:rsid w:val="00A363DE"/>
    <w:rsid w:val="00A37E6D"/>
    <w:rsid w:val="00A40A80"/>
    <w:rsid w:val="00A40C4F"/>
    <w:rsid w:val="00A4178E"/>
    <w:rsid w:val="00A4222C"/>
    <w:rsid w:val="00A425A2"/>
    <w:rsid w:val="00A42F51"/>
    <w:rsid w:val="00A43C2D"/>
    <w:rsid w:val="00A5161A"/>
    <w:rsid w:val="00A5269C"/>
    <w:rsid w:val="00A5278B"/>
    <w:rsid w:val="00A52B64"/>
    <w:rsid w:val="00A54625"/>
    <w:rsid w:val="00A56403"/>
    <w:rsid w:val="00A57822"/>
    <w:rsid w:val="00A60139"/>
    <w:rsid w:val="00A613FD"/>
    <w:rsid w:val="00A62E0D"/>
    <w:rsid w:val="00A6402A"/>
    <w:rsid w:val="00A64382"/>
    <w:rsid w:val="00A64466"/>
    <w:rsid w:val="00A65E7F"/>
    <w:rsid w:val="00A66047"/>
    <w:rsid w:val="00A6760E"/>
    <w:rsid w:val="00A676A6"/>
    <w:rsid w:val="00A70056"/>
    <w:rsid w:val="00A71C64"/>
    <w:rsid w:val="00A728C9"/>
    <w:rsid w:val="00A7568A"/>
    <w:rsid w:val="00A767DE"/>
    <w:rsid w:val="00A777E4"/>
    <w:rsid w:val="00A8117B"/>
    <w:rsid w:val="00A81684"/>
    <w:rsid w:val="00A82333"/>
    <w:rsid w:val="00A84107"/>
    <w:rsid w:val="00A851A1"/>
    <w:rsid w:val="00A8608C"/>
    <w:rsid w:val="00A8609D"/>
    <w:rsid w:val="00A90209"/>
    <w:rsid w:val="00A90570"/>
    <w:rsid w:val="00A910C3"/>
    <w:rsid w:val="00A91944"/>
    <w:rsid w:val="00A921B3"/>
    <w:rsid w:val="00A93073"/>
    <w:rsid w:val="00A93AD7"/>
    <w:rsid w:val="00A942BE"/>
    <w:rsid w:val="00A94E62"/>
    <w:rsid w:val="00A95DE0"/>
    <w:rsid w:val="00A96177"/>
    <w:rsid w:val="00A96930"/>
    <w:rsid w:val="00A97D57"/>
    <w:rsid w:val="00AA34DA"/>
    <w:rsid w:val="00AA4F43"/>
    <w:rsid w:val="00AA5102"/>
    <w:rsid w:val="00AA696D"/>
    <w:rsid w:val="00AA7566"/>
    <w:rsid w:val="00AB1399"/>
    <w:rsid w:val="00AB1984"/>
    <w:rsid w:val="00AB2D77"/>
    <w:rsid w:val="00AB3CA5"/>
    <w:rsid w:val="00AB5080"/>
    <w:rsid w:val="00AB7EDD"/>
    <w:rsid w:val="00AC0DDE"/>
    <w:rsid w:val="00AC280F"/>
    <w:rsid w:val="00AC355B"/>
    <w:rsid w:val="00AC420B"/>
    <w:rsid w:val="00AC4BB8"/>
    <w:rsid w:val="00AC5441"/>
    <w:rsid w:val="00AC54AC"/>
    <w:rsid w:val="00AC6619"/>
    <w:rsid w:val="00AC6FC0"/>
    <w:rsid w:val="00AD1200"/>
    <w:rsid w:val="00AD1D36"/>
    <w:rsid w:val="00AD20C2"/>
    <w:rsid w:val="00AD241B"/>
    <w:rsid w:val="00AD4074"/>
    <w:rsid w:val="00AD52A7"/>
    <w:rsid w:val="00AD53F4"/>
    <w:rsid w:val="00AD56AD"/>
    <w:rsid w:val="00AD5824"/>
    <w:rsid w:val="00AD6FA5"/>
    <w:rsid w:val="00AE0146"/>
    <w:rsid w:val="00AE069F"/>
    <w:rsid w:val="00AE16D8"/>
    <w:rsid w:val="00AE2887"/>
    <w:rsid w:val="00AE3EA6"/>
    <w:rsid w:val="00AE53A6"/>
    <w:rsid w:val="00AE5776"/>
    <w:rsid w:val="00AE6F0E"/>
    <w:rsid w:val="00AE7AD5"/>
    <w:rsid w:val="00AF0CDD"/>
    <w:rsid w:val="00AF0E3C"/>
    <w:rsid w:val="00AF1761"/>
    <w:rsid w:val="00AF2A88"/>
    <w:rsid w:val="00AF2CF3"/>
    <w:rsid w:val="00AF30D6"/>
    <w:rsid w:val="00AF33B2"/>
    <w:rsid w:val="00AF3589"/>
    <w:rsid w:val="00AF3E5C"/>
    <w:rsid w:val="00AF3F96"/>
    <w:rsid w:val="00AF4399"/>
    <w:rsid w:val="00AF5D8D"/>
    <w:rsid w:val="00B00311"/>
    <w:rsid w:val="00B043EF"/>
    <w:rsid w:val="00B0450E"/>
    <w:rsid w:val="00B04FBD"/>
    <w:rsid w:val="00B05729"/>
    <w:rsid w:val="00B06555"/>
    <w:rsid w:val="00B065C2"/>
    <w:rsid w:val="00B06EED"/>
    <w:rsid w:val="00B075ED"/>
    <w:rsid w:val="00B1098F"/>
    <w:rsid w:val="00B11A5C"/>
    <w:rsid w:val="00B11AC9"/>
    <w:rsid w:val="00B11BD1"/>
    <w:rsid w:val="00B12A17"/>
    <w:rsid w:val="00B12D9F"/>
    <w:rsid w:val="00B13FDB"/>
    <w:rsid w:val="00B14CA4"/>
    <w:rsid w:val="00B14CB0"/>
    <w:rsid w:val="00B16190"/>
    <w:rsid w:val="00B17ED4"/>
    <w:rsid w:val="00B20D2D"/>
    <w:rsid w:val="00B21F8B"/>
    <w:rsid w:val="00B2461E"/>
    <w:rsid w:val="00B26433"/>
    <w:rsid w:val="00B26755"/>
    <w:rsid w:val="00B26BAC"/>
    <w:rsid w:val="00B275CD"/>
    <w:rsid w:val="00B2797E"/>
    <w:rsid w:val="00B30C25"/>
    <w:rsid w:val="00B31981"/>
    <w:rsid w:val="00B31DB6"/>
    <w:rsid w:val="00B3209B"/>
    <w:rsid w:val="00B3334B"/>
    <w:rsid w:val="00B347D4"/>
    <w:rsid w:val="00B34A0F"/>
    <w:rsid w:val="00B359DE"/>
    <w:rsid w:val="00B35F52"/>
    <w:rsid w:val="00B37166"/>
    <w:rsid w:val="00B40A98"/>
    <w:rsid w:val="00B40E0C"/>
    <w:rsid w:val="00B41D5B"/>
    <w:rsid w:val="00B4205E"/>
    <w:rsid w:val="00B42187"/>
    <w:rsid w:val="00B4221E"/>
    <w:rsid w:val="00B42A76"/>
    <w:rsid w:val="00B43F0B"/>
    <w:rsid w:val="00B44684"/>
    <w:rsid w:val="00B4606F"/>
    <w:rsid w:val="00B460A2"/>
    <w:rsid w:val="00B468FF"/>
    <w:rsid w:val="00B46D26"/>
    <w:rsid w:val="00B46F11"/>
    <w:rsid w:val="00B50BCB"/>
    <w:rsid w:val="00B52929"/>
    <w:rsid w:val="00B5324E"/>
    <w:rsid w:val="00B538F8"/>
    <w:rsid w:val="00B56AF0"/>
    <w:rsid w:val="00B5791D"/>
    <w:rsid w:val="00B57D26"/>
    <w:rsid w:val="00B6053E"/>
    <w:rsid w:val="00B61095"/>
    <w:rsid w:val="00B62085"/>
    <w:rsid w:val="00B63854"/>
    <w:rsid w:val="00B64381"/>
    <w:rsid w:val="00B643B3"/>
    <w:rsid w:val="00B646A4"/>
    <w:rsid w:val="00B65845"/>
    <w:rsid w:val="00B65BA6"/>
    <w:rsid w:val="00B67414"/>
    <w:rsid w:val="00B67A8B"/>
    <w:rsid w:val="00B70B95"/>
    <w:rsid w:val="00B71281"/>
    <w:rsid w:val="00B74A86"/>
    <w:rsid w:val="00B75A52"/>
    <w:rsid w:val="00B7629C"/>
    <w:rsid w:val="00B76B2A"/>
    <w:rsid w:val="00B76B61"/>
    <w:rsid w:val="00B77027"/>
    <w:rsid w:val="00B7712D"/>
    <w:rsid w:val="00B80F4D"/>
    <w:rsid w:val="00B83127"/>
    <w:rsid w:val="00B83FC4"/>
    <w:rsid w:val="00B840D1"/>
    <w:rsid w:val="00B84199"/>
    <w:rsid w:val="00B84B57"/>
    <w:rsid w:val="00B86692"/>
    <w:rsid w:val="00B900CC"/>
    <w:rsid w:val="00B9043D"/>
    <w:rsid w:val="00B928A1"/>
    <w:rsid w:val="00B92A7F"/>
    <w:rsid w:val="00B942E9"/>
    <w:rsid w:val="00B942FE"/>
    <w:rsid w:val="00B947AD"/>
    <w:rsid w:val="00B964A7"/>
    <w:rsid w:val="00B9737D"/>
    <w:rsid w:val="00B978F4"/>
    <w:rsid w:val="00B97903"/>
    <w:rsid w:val="00BA1A67"/>
    <w:rsid w:val="00BA3A88"/>
    <w:rsid w:val="00BA4C3D"/>
    <w:rsid w:val="00BA4E8C"/>
    <w:rsid w:val="00BA55C7"/>
    <w:rsid w:val="00BA6051"/>
    <w:rsid w:val="00BA6F16"/>
    <w:rsid w:val="00BA6F1F"/>
    <w:rsid w:val="00BB02AD"/>
    <w:rsid w:val="00BB0573"/>
    <w:rsid w:val="00BB0789"/>
    <w:rsid w:val="00BB0E8F"/>
    <w:rsid w:val="00BB3040"/>
    <w:rsid w:val="00BB3D69"/>
    <w:rsid w:val="00BB50B7"/>
    <w:rsid w:val="00BB5264"/>
    <w:rsid w:val="00BB690D"/>
    <w:rsid w:val="00BB6AB5"/>
    <w:rsid w:val="00BB7C96"/>
    <w:rsid w:val="00BC0C90"/>
    <w:rsid w:val="00BC2084"/>
    <w:rsid w:val="00BC2BEC"/>
    <w:rsid w:val="00BC3931"/>
    <w:rsid w:val="00BC3BFE"/>
    <w:rsid w:val="00BC7E35"/>
    <w:rsid w:val="00BD027D"/>
    <w:rsid w:val="00BD0F77"/>
    <w:rsid w:val="00BD20C8"/>
    <w:rsid w:val="00BD2231"/>
    <w:rsid w:val="00BD3120"/>
    <w:rsid w:val="00BD342D"/>
    <w:rsid w:val="00BD37C6"/>
    <w:rsid w:val="00BD6D72"/>
    <w:rsid w:val="00BE22EE"/>
    <w:rsid w:val="00BE255A"/>
    <w:rsid w:val="00BE32B0"/>
    <w:rsid w:val="00BE33EE"/>
    <w:rsid w:val="00BE58E1"/>
    <w:rsid w:val="00BE5EFA"/>
    <w:rsid w:val="00BF1197"/>
    <w:rsid w:val="00BF1961"/>
    <w:rsid w:val="00BF1DD6"/>
    <w:rsid w:val="00BF32B8"/>
    <w:rsid w:val="00BF494D"/>
    <w:rsid w:val="00BF4950"/>
    <w:rsid w:val="00BF4F80"/>
    <w:rsid w:val="00BF5BBC"/>
    <w:rsid w:val="00BF6393"/>
    <w:rsid w:val="00C00A3C"/>
    <w:rsid w:val="00C0126D"/>
    <w:rsid w:val="00C020E3"/>
    <w:rsid w:val="00C02917"/>
    <w:rsid w:val="00C031BA"/>
    <w:rsid w:val="00C03591"/>
    <w:rsid w:val="00C038E2"/>
    <w:rsid w:val="00C06040"/>
    <w:rsid w:val="00C06CB3"/>
    <w:rsid w:val="00C06CFB"/>
    <w:rsid w:val="00C07261"/>
    <w:rsid w:val="00C074F6"/>
    <w:rsid w:val="00C07728"/>
    <w:rsid w:val="00C07DA3"/>
    <w:rsid w:val="00C1259A"/>
    <w:rsid w:val="00C14A6C"/>
    <w:rsid w:val="00C15784"/>
    <w:rsid w:val="00C170C1"/>
    <w:rsid w:val="00C177A3"/>
    <w:rsid w:val="00C20647"/>
    <w:rsid w:val="00C20A91"/>
    <w:rsid w:val="00C20E33"/>
    <w:rsid w:val="00C20E7B"/>
    <w:rsid w:val="00C2210E"/>
    <w:rsid w:val="00C221B5"/>
    <w:rsid w:val="00C240AF"/>
    <w:rsid w:val="00C24443"/>
    <w:rsid w:val="00C24D3F"/>
    <w:rsid w:val="00C26A03"/>
    <w:rsid w:val="00C275ED"/>
    <w:rsid w:val="00C30233"/>
    <w:rsid w:val="00C30C28"/>
    <w:rsid w:val="00C331A6"/>
    <w:rsid w:val="00C34C9B"/>
    <w:rsid w:val="00C35CEA"/>
    <w:rsid w:val="00C36CBE"/>
    <w:rsid w:val="00C41A33"/>
    <w:rsid w:val="00C4272F"/>
    <w:rsid w:val="00C44E8C"/>
    <w:rsid w:val="00C45FB2"/>
    <w:rsid w:val="00C504C1"/>
    <w:rsid w:val="00C52CB5"/>
    <w:rsid w:val="00C53970"/>
    <w:rsid w:val="00C541C1"/>
    <w:rsid w:val="00C54281"/>
    <w:rsid w:val="00C54C12"/>
    <w:rsid w:val="00C55853"/>
    <w:rsid w:val="00C55C02"/>
    <w:rsid w:val="00C55D7A"/>
    <w:rsid w:val="00C56C15"/>
    <w:rsid w:val="00C57A2A"/>
    <w:rsid w:val="00C57ECE"/>
    <w:rsid w:val="00C61014"/>
    <w:rsid w:val="00C62873"/>
    <w:rsid w:val="00C643D6"/>
    <w:rsid w:val="00C6466F"/>
    <w:rsid w:val="00C6769D"/>
    <w:rsid w:val="00C70D73"/>
    <w:rsid w:val="00C72EAE"/>
    <w:rsid w:val="00C738C0"/>
    <w:rsid w:val="00C743F2"/>
    <w:rsid w:val="00C7480F"/>
    <w:rsid w:val="00C76D7A"/>
    <w:rsid w:val="00C80878"/>
    <w:rsid w:val="00C80FE2"/>
    <w:rsid w:val="00C8236F"/>
    <w:rsid w:val="00C837E1"/>
    <w:rsid w:val="00C85903"/>
    <w:rsid w:val="00C8704B"/>
    <w:rsid w:val="00C876E7"/>
    <w:rsid w:val="00C90797"/>
    <w:rsid w:val="00C90F5D"/>
    <w:rsid w:val="00C93C29"/>
    <w:rsid w:val="00C93CCE"/>
    <w:rsid w:val="00CA1093"/>
    <w:rsid w:val="00CA319E"/>
    <w:rsid w:val="00CA37B5"/>
    <w:rsid w:val="00CA42DB"/>
    <w:rsid w:val="00CA434A"/>
    <w:rsid w:val="00CA48E7"/>
    <w:rsid w:val="00CA5BAE"/>
    <w:rsid w:val="00CB008A"/>
    <w:rsid w:val="00CB06FC"/>
    <w:rsid w:val="00CB0E38"/>
    <w:rsid w:val="00CB2C38"/>
    <w:rsid w:val="00CB2C3F"/>
    <w:rsid w:val="00CB2D29"/>
    <w:rsid w:val="00CB39B3"/>
    <w:rsid w:val="00CB4D3D"/>
    <w:rsid w:val="00CB50A8"/>
    <w:rsid w:val="00CB5516"/>
    <w:rsid w:val="00CB5AC2"/>
    <w:rsid w:val="00CB5CCA"/>
    <w:rsid w:val="00CB60F9"/>
    <w:rsid w:val="00CB6C3B"/>
    <w:rsid w:val="00CB7677"/>
    <w:rsid w:val="00CC0540"/>
    <w:rsid w:val="00CC08D2"/>
    <w:rsid w:val="00CC2609"/>
    <w:rsid w:val="00CC2CE4"/>
    <w:rsid w:val="00CC3DAA"/>
    <w:rsid w:val="00CC3DED"/>
    <w:rsid w:val="00CC409A"/>
    <w:rsid w:val="00CC59BD"/>
    <w:rsid w:val="00CD0789"/>
    <w:rsid w:val="00CD1F70"/>
    <w:rsid w:val="00CD4A32"/>
    <w:rsid w:val="00CD4B4B"/>
    <w:rsid w:val="00CD72C8"/>
    <w:rsid w:val="00CE0333"/>
    <w:rsid w:val="00CE08D6"/>
    <w:rsid w:val="00CE16CE"/>
    <w:rsid w:val="00CE194C"/>
    <w:rsid w:val="00CE2632"/>
    <w:rsid w:val="00CE55E5"/>
    <w:rsid w:val="00CE6524"/>
    <w:rsid w:val="00CE6E7B"/>
    <w:rsid w:val="00CE77D3"/>
    <w:rsid w:val="00CF0D8E"/>
    <w:rsid w:val="00CF0F06"/>
    <w:rsid w:val="00CF1971"/>
    <w:rsid w:val="00CF3442"/>
    <w:rsid w:val="00CF386A"/>
    <w:rsid w:val="00CF3C5A"/>
    <w:rsid w:val="00CF42E6"/>
    <w:rsid w:val="00CF4489"/>
    <w:rsid w:val="00CF4F0F"/>
    <w:rsid w:val="00CF4F83"/>
    <w:rsid w:val="00CF54DF"/>
    <w:rsid w:val="00CF57FC"/>
    <w:rsid w:val="00CF64E2"/>
    <w:rsid w:val="00CF6943"/>
    <w:rsid w:val="00D004C4"/>
    <w:rsid w:val="00D00BE5"/>
    <w:rsid w:val="00D011FA"/>
    <w:rsid w:val="00D01CB3"/>
    <w:rsid w:val="00D03E27"/>
    <w:rsid w:val="00D05762"/>
    <w:rsid w:val="00D05FC1"/>
    <w:rsid w:val="00D069AC"/>
    <w:rsid w:val="00D111EB"/>
    <w:rsid w:val="00D11C1C"/>
    <w:rsid w:val="00D12023"/>
    <w:rsid w:val="00D133F6"/>
    <w:rsid w:val="00D17612"/>
    <w:rsid w:val="00D204F8"/>
    <w:rsid w:val="00D21A4E"/>
    <w:rsid w:val="00D235C7"/>
    <w:rsid w:val="00D2373F"/>
    <w:rsid w:val="00D23763"/>
    <w:rsid w:val="00D244D9"/>
    <w:rsid w:val="00D2452B"/>
    <w:rsid w:val="00D24ADC"/>
    <w:rsid w:val="00D271F0"/>
    <w:rsid w:val="00D27836"/>
    <w:rsid w:val="00D31A42"/>
    <w:rsid w:val="00D31A7F"/>
    <w:rsid w:val="00D31B30"/>
    <w:rsid w:val="00D31BBE"/>
    <w:rsid w:val="00D3281B"/>
    <w:rsid w:val="00D33EBD"/>
    <w:rsid w:val="00D36BDA"/>
    <w:rsid w:val="00D42392"/>
    <w:rsid w:val="00D42C22"/>
    <w:rsid w:val="00D43023"/>
    <w:rsid w:val="00D439D6"/>
    <w:rsid w:val="00D43DB9"/>
    <w:rsid w:val="00D4481A"/>
    <w:rsid w:val="00D448ED"/>
    <w:rsid w:val="00D46026"/>
    <w:rsid w:val="00D47F51"/>
    <w:rsid w:val="00D51B4A"/>
    <w:rsid w:val="00D528B4"/>
    <w:rsid w:val="00D53885"/>
    <w:rsid w:val="00D54305"/>
    <w:rsid w:val="00D54417"/>
    <w:rsid w:val="00D60258"/>
    <w:rsid w:val="00D61608"/>
    <w:rsid w:val="00D61C23"/>
    <w:rsid w:val="00D61FFD"/>
    <w:rsid w:val="00D62858"/>
    <w:rsid w:val="00D634C7"/>
    <w:rsid w:val="00D63A3A"/>
    <w:rsid w:val="00D63AD2"/>
    <w:rsid w:val="00D64322"/>
    <w:rsid w:val="00D65F4D"/>
    <w:rsid w:val="00D66078"/>
    <w:rsid w:val="00D67877"/>
    <w:rsid w:val="00D702EA"/>
    <w:rsid w:val="00D70456"/>
    <w:rsid w:val="00D70E2B"/>
    <w:rsid w:val="00D715AA"/>
    <w:rsid w:val="00D71776"/>
    <w:rsid w:val="00D74670"/>
    <w:rsid w:val="00D76DBC"/>
    <w:rsid w:val="00D77B78"/>
    <w:rsid w:val="00D803CF"/>
    <w:rsid w:val="00D8159D"/>
    <w:rsid w:val="00D8240B"/>
    <w:rsid w:val="00D82FFA"/>
    <w:rsid w:val="00D830F1"/>
    <w:rsid w:val="00D85486"/>
    <w:rsid w:val="00D85953"/>
    <w:rsid w:val="00D8647F"/>
    <w:rsid w:val="00D876BF"/>
    <w:rsid w:val="00D876C4"/>
    <w:rsid w:val="00D90D06"/>
    <w:rsid w:val="00D914ED"/>
    <w:rsid w:val="00D917F8"/>
    <w:rsid w:val="00D91A28"/>
    <w:rsid w:val="00D91A5E"/>
    <w:rsid w:val="00D92620"/>
    <w:rsid w:val="00D936A3"/>
    <w:rsid w:val="00D978DC"/>
    <w:rsid w:val="00DA09DF"/>
    <w:rsid w:val="00DA0A21"/>
    <w:rsid w:val="00DA0EFE"/>
    <w:rsid w:val="00DA10E0"/>
    <w:rsid w:val="00DA1B9C"/>
    <w:rsid w:val="00DA1D8B"/>
    <w:rsid w:val="00DA249A"/>
    <w:rsid w:val="00DA2EDA"/>
    <w:rsid w:val="00DA451B"/>
    <w:rsid w:val="00DB09D9"/>
    <w:rsid w:val="00DB119A"/>
    <w:rsid w:val="00DB22B1"/>
    <w:rsid w:val="00DB2370"/>
    <w:rsid w:val="00DB305D"/>
    <w:rsid w:val="00DB3705"/>
    <w:rsid w:val="00DB3C6B"/>
    <w:rsid w:val="00DB3CE1"/>
    <w:rsid w:val="00DB5958"/>
    <w:rsid w:val="00DB68CB"/>
    <w:rsid w:val="00DB78F8"/>
    <w:rsid w:val="00DC0E11"/>
    <w:rsid w:val="00DC2117"/>
    <w:rsid w:val="00DC2823"/>
    <w:rsid w:val="00DC311E"/>
    <w:rsid w:val="00DC3867"/>
    <w:rsid w:val="00DC3A7E"/>
    <w:rsid w:val="00DC3B3D"/>
    <w:rsid w:val="00DC579A"/>
    <w:rsid w:val="00DC7831"/>
    <w:rsid w:val="00DD0647"/>
    <w:rsid w:val="00DD1F63"/>
    <w:rsid w:val="00DD5B8F"/>
    <w:rsid w:val="00DD5D5C"/>
    <w:rsid w:val="00DD6798"/>
    <w:rsid w:val="00DD6ACF"/>
    <w:rsid w:val="00DD746D"/>
    <w:rsid w:val="00DD7EDD"/>
    <w:rsid w:val="00DE0188"/>
    <w:rsid w:val="00DE1759"/>
    <w:rsid w:val="00DE196F"/>
    <w:rsid w:val="00DE1D9E"/>
    <w:rsid w:val="00DE2161"/>
    <w:rsid w:val="00DE229F"/>
    <w:rsid w:val="00DE2396"/>
    <w:rsid w:val="00DE239C"/>
    <w:rsid w:val="00DE4F43"/>
    <w:rsid w:val="00DE7361"/>
    <w:rsid w:val="00DF0659"/>
    <w:rsid w:val="00DF14E7"/>
    <w:rsid w:val="00DF1BE3"/>
    <w:rsid w:val="00DF2A5B"/>
    <w:rsid w:val="00DF5234"/>
    <w:rsid w:val="00DF771D"/>
    <w:rsid w:val="00DF7A89"/>
    <w:rsid w:val="00E00147"/>
    <w:rsid w:val="00E001F4"/>
    <w:rsid w:val="00E010C8"/>
    <w:rsid w:val="00E040D2"/>
    <w:rsid w:val="00E04899"/>
    <w:rsid w:val="00E04A1A"/>
    <w:rsid w:val="00E054C6"/>
    <w:rsid w:val="00E0568E"/>
    <w:rsid w:val="00E05E76"/>
    <w:rsid w:val="00E066F0"/>
    <w:rsid w:val="00E073A5"/>
    <w:rsid w:val="00E075CF"/>
    <w:rsid w:val="00E075FB"/>
    <w:rsid w:val="00E076F7"/>
    <w:rsid w:val="00E1009C"/>
    <w:rsid w:val="00E10548"/>
    <w:rsid w:val="00E118D6"/>
    <w:rsid w:val="00E11B0B"/>
    <w:rsid w:val="00E11D8B"/>
    <w:rsid w:val="00E1348F"/>
    <w:rsid w:val="00E15430"/>
    <w:rsid w:val="00E166A7"/>
    <w:rsid w:val="00E1685D"/>
    <w:rsid w:val="00E17044"/>
    <w:rsid w:val="00E2028F"/>
    <w:rsid w:val="00E2183F"/>
    <w:rsid w:val="00E2424B"/>
    <w:rsid w:val="00E26443"/>
    <w:rsid w:val="00E265E1"/>
    <w:rsid w:val="00E32132"/>
    <w:rsid w:val="00E32DE0"/>
    <w:rsid w:val="00E32F56"/>
    <w:rsid w:val="00E35FC3"/>
    <w:rsid w:val="00E36038"/>
    <w:rsid w:val="00E365D2"/>
    <w:rsid w:val="00E367FB"/>
    <w:rsid w:val="00E369F0"/>
    <w:rsid w:val="00E374A2"/>
    <w:rsid w:val="00E41601"/>
    <w:rsid w:val="00E41BDD"/>
    <w:rsid w:val="00E41C32"/>
    <w:rsid w:val="00E41F95"/>
    <w:rsid w:val="00E42A4C"/>
    <w:rsid w:val="00E43422"/>
    <w:rsid w:val="00E4382A"/>
    <w:rsid w:val="00E445DA"/>
    <w:rsid w:val="00E44A0F"/>
    <w:rsid w:val="00E46C02"/>
    <w:rsid w:val="00E476E8"/>
    <w:rsid w:val="00E500C0"/>
    <w:rsid w:val="00E5080F"/>
    <w:rsid w:val="00E51161"/>
    <w:rsid w:val="00E51366"/>
    <w:rsid w:val="00E520CE"/>
    <w:rsid w:val="00E5266F"/>
    <w:rsid w:val="00E52A36"/>
    <w:rsid w:val="00E54235"/>
    <w:rsid w:val="00E54329"/>
    <w:rsid w:val="00E543C1"/>
    <w:rsid w:val="00E553B8"/>
    <w:rsid w:val="00E57E6B"/>
    <w:rsid w:val="00E57EC3"/>
    <w:rsid w:val="00E60306"/>
    <w:rsid w:val="00E60573"/>
    <w:rsid w:val="00E60B9B"/>
    <w:rsid w:val="00E60CB9"/>
    <w:rsid w:val="00E6116B"/>
    <w:rsid w:val="00E6167E"/>
    <w:rsid w:val="00E62DEC"/>
    <w:rsid w:val="00E64EF7"/>
    <w:rsid w:val="00E65414"/>
    <w:rsid w:val="00E6617B"/>
    <w:rsid w:val="00E66277"/>
    <w:rsid w:val="00E66C78"/>
    <w:rsid w:val="00E675AD"/>
    <w:rsid w:val="00E679DC"/>
    <w:rsid w:val="00E70140"/>
    <w:rsid w:val="00E716B1"/>
    <w:rsid w:val="00E71F27"/>
    <w:rsid w:val="00E73424"/>
    <w:rsid w:val="00E73809"/>
    <w:rsid w:val="00E738D9"/>
    <w:rsid w:val="00E73A2B"/>
    <w:rsid w:val="00E77739"/>
    <w:rsid w:val="00E77E4C"/>
    <w:rsid w:val="00E805E3"/>
    <w:rsid w:val="00E81610"/>
    <w:rsid w:val="00E82C57"/>
    <w:rsid w:val="00E8328A"/>
    <w:rsid w:val="00E8662E"/>
    <w:rsid w:val="00E867EC"/>
    <w:rsid w:val="00E8688D"/>
    <w:rsid w:val="00E8760B"/>
    <w:rsid w:val="00E8776E"/>
    <w:rsid w:val="00E902F2"/>
    <w:rsid w:val="00E903EC"/>
    <w:rsid w:val="00E91570"/>
    <w:rsid w:val="00E919B5"/>
    <w:rsid w:val="00E921A1"/>
    <w:rsid w:val="00E93DCA"/>
    <w:rsid w:val="00E93E45"/>
    <w:rsid w:val="00E95155"/>
    <w:rsid w:val="00E953EA"/>
    <w:rsid w:val="00E96135"/>
    <w:rsid w:val="00E96EF9"/>
    <w:rsid w:val="00E972EF"/>
    <w:rsid w:val="00EA1757"/>
    <w:rsid w:val="00EA24DA"/>
    <w:rsid w:val="00EA2D54"/>
    <w:rsid w:val="00EA3E98"/>
    <w:rsid w:val="00EA4524"/>
    <w:rsid w:val="00EA5B90"/>
    <w:rsid w:val="00EA7762"/>
    <w:rsid w:val="00EA7D48"/>
    <w:rsid w:val="00EB0321"/>
    <w:rsid w:val="00EB1ACC"/>
    <w:rsid w:val="00EB1FF0"/>
    <w:rsid w:val="00EB217B"/>
    <w:rsid w:val="00EB24BE"/>
    <w:rsid w:val="00EB314C"/>
    <w:rsid w:val="00EB32EC"/>
    <w:rsid w:val="00EB33CC"/>
    <w:rsid w:val="00EB34F8"/>
    <w:rsid w:val="00EB48E1"/>
    <w:rsid w:val="00EB4FAE"/>
    <w:rsid w:val="00EB616D"/>
    <w:rsid w:val="00EB79EC"/>
    <w:rsid w:val="00EB7E2E"/>
    <w:rsid w:val="00EC0AFE"/>
    <w:rsid w:val="00EC1B78"/>
    <w:rsid w:val="00EC36E6"/>
    <w:rsid w:val="00EC3859"/>
    <w:rsid w:val="00EC55D2"/>
    <w:rsid w:val="00EC5DFF"/>
    <w:rsid w:val="00EC6498"/>
    <w:rsid w:val="00ED0FB0"/>
    <w:rsid w:val="00ED125C"/>
    <w:rsid w:val="00ED1B71"/>
    <w:rsid w:val="00ED5551"/>
    <w:rsid w:val="00ED582E"/>
    <w:rsid w:val="00ED633B"/>
    <w:rsid w:val="00ED6951"/>
    <w:rsid w:val="00ED7136"/>
    <w:rsid w:val="00EE06C2"/>
    <w:rsid w:val="00EE07FA"/>
    <w:rsid w:val="00EE0803"/>
    <w:rsid w:val="00EE246E"/>
    <w:rsid w:val="00EE2C9E"/>
    <w:rsid w:val="00EE39AD"/>
    <w:rsid w:val="00EE665D"/>
    <w:rsid w:val="00EE6A56"/>
    <w:rsid w:val="00EF0548"/>
    <w:rsid w:val="00EF0AA4"/>
    <w:rsid w:val="00EF0EE4"/>
    <w:rsid w:val="00EF1804"/>
    <w:rsid w:val="00EF6958"/>
    <w:rsid w:val="00EF76D3"/>
    <w:rsid w:val="00F00762"/>
    <w:rsid w:val="00F01DD2"/>
    <w:rsid w:val="00F02154"/>
    <w:rsid w:val="00F02371"/>
    <w:rsid w:val="00F02922"/>
    <w:rsid w:val="00F02D38"/>
    <w:rsid w:val="00F02E26"/>
    <w:rsid w:val="00F048ED"/>
    <w:rsid w:val="00F053C9"/>
    <w:rsid w:val="00F05A47"/>
    <w:rsid w:val="00F064D5"/>
    <w:rsid w:val="00F07166"/>
    <w:rsid w:val="00F10D9D"/>
    <w:rsid w:val="00F116E9"/>
    <w:rsid w:val="00F1267C"/>
    <w:rsid w:val="00F134E3"/>
    <w:rsid w:val="00F13DF2"/>
    <w:rsid w:val="00F154ED"/>
    <w:rsid w:val="00F157AD"/>
    <w:rsid w:val="00F15A9F"/>
    <w:rsid w:val="00F20A5E"/>
    <w:rsid w:val="00F23E64"/>
    <w:rsid w:val="00F24176"/>
    <w:rsid w:val="00F253E8"/>
    <w:rsid w:val="00F253FD"/>
    <w:rsid w:val="00F25478"/>
    <w:rsid w:val="00F256A9"/>
    <w:rsid w:val="00F258A3"/>
    <w:rsid w:val="00F25EFD"/>
    <w:rsid w:val="00F261A3"/>
    <w:rsid w:val="00F31D31"/>
    <w:rsid w:val="00F329A2"/>
    <w:rsid w:val="00F33AAE"/>
    <w:rsid w:val="00F33DDB"/>
    <w:rsid w:val="00F33E87"/>
    <w:rsid w:val="00F34350"/>
    <w:rsid w:val="00F34B19"/>
    <w:rsid w:val="00F35E4A"/>
    <w:rsid w:val="00F367AA"/>
    <w:rsid w:val="00F37908"/>
    <w:rsid w:val="00F40312"/>
    <w:rsid w:val="00F40D12"/>
    <w:rsid w:val="00F40DF4"/>
    <w:rsid w:val="00F41336"/>
    <w:rsid w:val="00F41AF9"/>
    <w:rsid w:val="00F4314A"/>
    <w:rsid w:val="00F4616D"/>
    <w:rsid w:val="00F46271"/>
    <w:rsid w:val="00F46684"/>
    <w:rsid w:val="00F46C7A"/>
    <w:rsid w:val="00F4793F"/>
    <w:rsid w:val="00F50150"/>
    <w:rsid w:val="00F505C6"/>
    <w:rsid w:val="00F51047"/>
    <w:rsid w:val="00F51B82"/>
    <w:rsid w:val="00F51D66"/>
    <w:rsid w:val="00F52E80"/>
    <w:rsid w:val="00F52F21"/>
    <w:rsid w:val="00F54004"/>
    <w:rsid w:val="00F54244"/>
    <w:rsid w:val="00F54B6B"/>
    <w:rsid w:val="00F5549C"/>
    <w:rsid w:val="00F55733"/>
    <w:rsid w:val="00F55844"/>
    <w:rsid w:val="00F57B02"/>
    <w:rsid w:val="00F639C5"/>
    <w:rsid w:val="00F64389"/>
    <w:rsid w:val="00F64C79"/>
    <w:rsid w:val="00F665CD"/>
    <w:rsid w:val="00F665DC"/>
    <w:rsid w:val="00F6666D"/>
    <w:rsid w:val="00F6688F"/>
    <w:rsid w:val="00F6738F"/>
    <w:rsid w:val="00F6781C"/>
    <w:rsid w:val="00F709F7"/>
    <w:rsid w:val="00F7321F"/>
    <w:rsid w:val="00F74D6E"/>
    <w:rsid w:val="00F76985"/>
    <w:rsid w:val="00F77F96"/>
    <w:rsid w:val="00F804E3"/>
    <w:rsid w:val="00F820D7"/>
    <w:rsid w:val="00F82459"/>
    <w:rsid w:val="00F824B7"/>
    <w:rsid w:val="00F83168"/>
    <w:rsid w:val="00F8362E"/>
    <w:rsid w:val="00F83D71"/>
    <w:rsid w:val="00F84654"/>
    <w:rsid w:val="00F8521D"/>
    <w:rsid w:val="00F855AC"/>
    <w:rsid w:val="00F85D59"/>
    <w:rsid w:val="00F8665D"/>
    <w:rsid w:val="00F867AB"/>
    <w:rsid w:val="00F87719"/>
    <w:rsid w:val="00F92009"/>
    <w:rsid w:val="00F93C12"/>
    <w:rsid w:val="00F9477F"/>
    <w:rsid w:val="00F94F7F"/>
    <w:rsid w:val="00F9582C"/>
    <w:rsid w:val="00F969FF"/>
    <w:rsid w:val="00F97FD5"/>
    <w:rsid w:val="00FA001E"/>
    <w:rsid w:val="00FA10E8"/>
    <w:rsid w:val="00FA2524"/>
    <w:rsid w:val="00FA2FDE"/>
    <w:rsid w:val="00FA55AF"/>
    <w:rsid w:val="00FA5F86"/>
    <w:rsid w:val="00FA7234"/>
    <w:rsid w:val="00FA7605"/>
    <w:rsid w:val="00FA7A71"/>
    <w:rsid w:val="00FA7D64"/>
    <w:rsid w:val="00FB0038"/>
    <w:rsid w:val="00FB1A26"/>
    <w:rsid w:val="00FB56B3"/>
    <w:rsid w:val="00FB5D45"/>
    <w:rsid w:val="00FB75AE"/>
    <w:rsid w:val="00FC0502"/>
    <w:rsid w:val="00FC05A1"/>
    <w:rsid w:val="00FC09C1"/>
    <w:rsid w:val="00FC12A0"/>
    <w:rsid w:val="00FC1408"/>
    <w:rsid w:val="00FC193D"/>
    <w:rsid w:val="00FC1F1C"/>
    <w:rsid w:val="00FC225C"/>
    <w:rsid w:val="00FC2D8E"/>
    <w:rsid w:val="00FC3075"/>
    <w:rsid w:val="00FC3775"/>
    <w:rsid w:val="00FC38A8"/>
    <w:rsid w:val="00FC3D39"/>
    <w:rsid w:val="00FC5974"/>
    <w:rsid w:val="00FC687E"/>
    <w:rsid w:val="00FD1AA0"/>
    <w:rsid w:val="00FD1DD6"/>
    <w:rsid w:val="00FD25E1"/>
    <w:rsid w:val="00FD2C73"/>
    <w:rsid w:val="00FD300B"/>
    <w:rsid w:val="00FD3417"/>
    <w:rsid w:val="00FD3AA8"/>
    <w:rsid w:val="00FD41C1"/>
    <w:rsid w:val="00FD70FB"/>
    <w:rsid w:val="00FD727D"/>
    <w:rsid w:val="00FD74C0"/>
    <w:rsid w:val="00FD7885"/>
    <w:rsid w:val="00FE0C03"/>
    <w:rsid w:val="00FE0C8E"/>
    <w:rsid w:val="00FE1090"/>
    <w:rsid w:val="00FE21C5"/>
    <w:rsid w:val="00FE250F"/>
    <w:rsid w:val="00FE2517"/>
    <w:rsid w:val="00FE437D"/>
    <w:rsid w:val="00FE4E91"/>
    <w:rsid w:val="00FE7160"/>
    <w:rsid w:val="00FE717E"/>
    <w:rsid w:val="00FE7FDC"/>
    <w:rsid w:val="00FF288E"/>
    <w:rsid w:val="00FF2A25"/>
    <w:rsid w:val="00FF3FAE"/>
    <w:rsid w:val="00FF4719"/>
    <w:rsid w:val="00FF48A0"/>
    <w:rsid w:val="00FF5584"/>
    <w:rsid w:val="00FF60FB"/>
    <w:rsid w:val="00FF6D54"/>
    <w:rsid w:val="00FF7F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2C9414"/>
  <w15:docId w15:val="{CAE2306D-1646-4CF1-A467-4BFEA611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922"/>
    <w:pPr>
      <w:widowControl w:val="0"/>
      <w:ind w:left="284" w:firstLine="567"/>
      <w:jc w:val="both"/>
    </w:pPr>
    <w:rPr>
      <w:rFonts w:ascii="Arial" w:hAnsi="Arial"/>
      <w:snapToGrid w:val="0"/>
      <w:lang w:eastAsia="en-US"/>
    </w:rPr>
  </w:style>
  <w:style w:type="paragraph" w:styleId="Naslov1">
    <w:name w:val="heading 1"/>
    <w:basedOn w:val="Normal"/>
    <w:next w:val="Normal"/>
    <w:qFormat/>
    <w:rsid w:val="00D8240B"/>
    <w:pPr>
      <w:keepNext/>
      <w:numPr>
        <w:numId w:val="1"/>
      </w:numPr>
      <w:spacing w:before="360" w:after="240"/>
      <w:outlineLvl w:val="0"/>
    </w:pPr>
    <w:rPr>
      <w:b/>
      <w:snapToGrid/>
      <w:sz w:val="24"/>
      <w:lang w:eastAsia="hr-HR"/>
    </w:rPr>
  </w:style>
  <w:style w:type="paragraph" w:styleId="Naslov2">
    <w:name w:val="heading 2"/>
    <w:basedOn w:val="Normal"/>
    <w:next w:val="Normal"/>
    <w:qFormat/>
    <w:rsid w:val="001D43B3"/>
    <w:pPr>
      <w:keepNext/>
      <w:numPr>
        <w:ilvl w:val="1"/>
        <w:numId w:val="1"/>
      </w:numPr>
      <w:spacing w:before="240" w:after="240"/>
      <w:outlineLvl w:val="1"/>
    </w:pPr>
    <w:rPr>
      <w:snapToGrid/>
      <w:sz w:val="22"/>
      <w:lang w:eastAsia="hr-HR"/>
    </w:rPr>
  </w:style>
  <w:style w:type="paragraph" w:styleId="Naslov3">
    <w:name w:val="heading 3"/>
    <w:basedOn w:val="Naslov2"/>
    <w:next w:val="Normal"/>
    <w:qFormat/>
    <w:rsid w:val="00C837E1"/>
    <w:pPr>
      <w:numPr>
        <w:ilvl w:val="2"/>
      </w:numPr>
      <w:tabs>
        <w:tab w:val="clear" w:pos="1730"/>
        <w:tab w:val="num" w:pos="1418"/>
      </w:tabs>
      <w:spacing w:after="120"/>
      <w:ind w:left="1418" w:hanging="851"/>
      <w:outlineLvl w:val="2"/>
    </w:pPr>
    <w:rPr>
      <w:sz w:val="20"/>
    </w:rPr>
  </w:style>
  <w:style w:type="paragraph" w:styleId="Naslov4">
    <w:name w:val="heading 4"/>
    <w:basedOn w:val="Naslov3"/>
    <w:next w:val="Normal"/>
    <w:qFormat/>
    <w:rsid w:val="00895076"/>
    <w:pPr>
      <w:numPr>
        <w:ilvl w:val="3"/>
      </w:numPr>
      <w:outlineLvl w:val="3"/>
    </w:pPr>
    <w:rPr>
      <w:i/>
    </w:rPr>
  </w:style>
  <w:style w:type="paragraph" w:styleId="Naslov5">
    <w:name w:val="heading 5"/>
    <w:basedOn w:val="Normal"/>
    <w:next w:val="Normal"/>
    <w:qFormat/>
    <w:pPr>
      <w:spacing w:before="240"/>
      <w:outlineLvl w:val="4"/>
    </w:pPr>
    <w:rPr>
      <w:sz w:val="22"/>
    </w:rPr>
  </w:style>
  <w:style w:type="paragraph" w:styleId="Naslov6">
    <w:name w:val="heading 6"/>
    <w:basedOn w:val="Normal"/>
    <w:next w:val="Normal"/>
    <w:qFormat/>
    <w:pPr>
      <w:keepNext/>
      <w:tabs>
        <w:tab w:val="left" w:pos="-5387"/>
        <w:tab w:val="left" w:pos="-5245"/>
        <w:tab w:val="left" w:pos="-2977"/>
      </w:tabs>
      <w:ind w:left="426"/>
      <w:outlineLvl w:val="5"/>
    </w:pPr>
    <w:rPr>
      <w:b/>
    </w:rPr>
  </w:style>
  <w:style w:type="paragraph" w:styleId="Naslov7">
    <w:name w:val="heading 7"/>
    <w:basedOn w:val="Normal"/>
    <w:next w:val="Normal"/>
    <w:qFormat/>
    <w:pPr>
      <w:keepNext/>
      <w:tabs>
        <w:tab w:val="left" w:pos="-1701"/>
        <w:tab w:val="left" w:pos="851"/>
      </w:tabs>
      <w:jc w:val="left"/>
      <w:outlineLvl w:val="6"/>
    </w:pPr>
    <w:rPr>
      <w:sz w:val="32"/>
    </w:rPr>
  </w:style>
  <w:style w:type="paragraph" w:styleId="Naslov8">
    <w:name w:val="heading 8"/>
    <w:basedOn w:val="Normal"/>
    <w:next w:val="Normal"/>
    <w:qFormat/>
    <w:pPr>
      <w:spacing w:before="240"/>
      <w:outlineLvl w:val="7"/>
    </w:pPr>
    <w:rPr>
      <w:i/>
    </w:rPr>
  </w:style>
  <w:style w:type="paragraph" w:styleId="Naslov9">
    <w:name w:val="heading 9"/>
    <w:basedOn w:val="Normal"/>
    <w:next w:val="Normal"/>
    <w:qFormat/>
    <w:pPr>
      <w:keepNext/>
      <w:jc w:val="center"/>
      <w:outlineLvl w:val="8"/>
    </w:pPr>
    <w:rPr>
      <w:b/>
      <w:i/>
      <w:color w:val="000000"/>
      <w:sz w:val="1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Brojstranice">
    <w:name w:val="page number"/>
    <w:rPr>
      <w:rFonts w:ascii="HRHelvetica" w:hAnsi="HRHelvetica"/>
      <w:sz w:val="20"/>
    </w:rPr>
  </w:style>
  <w:style w:type="paragraph" w:styleId="Uvuenotijeloteksta">
    <w:name w:val="Body Text Indent"/>
    <w:basedOn w:val="Normal"/>
    <w:pPr>
      <w:widowControl/>
      <w:numPr>
        <w:ilvl w:val="12"/>
      </w:numPr>
      <w:ind w:left="284" w:firstLine="567"/>
      <w:jc w:val="center"/>
    </w:pPr>
  </w:style>
  <w:style w:type="paragraph" w:styleId="Tijeloteksta">
    <w:name w:val="Body Text"/>
    <w:basedOn w:val="Normal"/>
    <w:pPr>
      <w:spacing w:after="120"/>
    </w:pPr>
    <w:rPr>
      <w:rFonts w:ascii="HRHelvetica" w:hAnsi="HRHelvetica"/>
      <w:sz w:val="22"/>
    </w:rPr>
  </w:style>
  <w:style w:type="paragraph" w:styleId="Podnoje">
    <w:name w:val="footer"/>
    <w:basedOn w:val="Normal"/>
    <w:link w:val="PodnojeChar"/>
    <w:uiPriority w:val="99"/>
    <w:pPr>
      <w:tabs>
        <w:tab w:val="center" w:pos="4252"/>
        <w:tab w:val="right" w:pos="8504"/>
      </w:tabs>
      <w:jc w:val="left"/>
    </w:pPr>
    <w:rPr>
      <w:rFonts w:ascii="CG Times (W1)" w:hAnsi="CG Times (W1)"/>
    </w:rPr>
  </w:style>
  <w:style w:type="paragraph" w:styleId="Zaglavlje">
    <w:name w:val="header"/>
    <w:basedOn w:val="Normal"/>
    <w:pPr>
      <w:tabs>
        <w:tab w:val="center" w:pos="4252"/>
        <w:tab w:val="right" w:pos="8504"/>
      </w:tabs>
      <w:ind w:right="96"/>
    </w:pPr>
    <w:rPr>
      <w:rFonts w:ascii="HRHelvetica" w:hAnsi="HRHelvetica"/>
      <w:sz w:val="22"/>
    </w:rPr>
  </w:style>
  <w:style w:type="paragraph" w:customStyle="1" w:styleId="Address">
    <w:name w:val="Address"/>
    <w:basedOn w:val="Normal"/>
    <w:pPr>
      <w:spacing w:line="290" w:lineRule="auto"/>
      <w:jc w:val="left"/>
    </w:pPr>
    <w:rPr>
      <w:rFonts w:ascii="Nimrod" w:hAnsi="Nimrod"/>
    </w:rPr>
  </w:style>
  <w:style w:type="paragraph" w:customStyle="1" w:styleId="DefaultText">
    <w:name w:val="Default Text"/>
    <w:basedOn w:val="Normal"/>
    <w:pPr>
      <w:spacing w:after="300" w:line="290" w:lineRule="auto"/>
      <w:ind w:firstLine="720"/>
      <w:jc w:val="left"/>
    </w:pPr>
    <w:rPr>
      <w:rFonts w:ascii="Nimrod" w:hAnsi="Nimrod"/>
    </w:rPr>
  </w:style>
  <w:style w:type="paragraph" w:styleId="Tekstfusnote">
    <w:name w:val="footnote text"/>
    <w:basedOn w:val="Normal"/>
    <w:semiHidden/>
  </w:style>
  <w:style w:type="character" w:styleId="Referencafusnote">
    <w:name w:val="footnote reference"/>
    <w:semiHidden/>
    <w:rPr>
      <w:sz w:val="20"/>
      <w:vertAlign w:val="superscript"/>
    </w:rPr>
  </w:style>
  <w:style w:type="paragraph" w:styleId="Tijeloteksta-uvlaka2">
    <w:name w:val="Body Text Indent 2"/>
    <w:aliases w:val="  uvlaka 2"/>
    <w:basedOn w:val="Normal"/>
    <w:pPr>
      <w:tabs>
        <w:tab w:val="left" w:pos="-2835"/>
      </w:tabs>
      <w:ind w:left="709"/>
    </w:pPr>
  </w:style>
  <w:style w:type="paragraph" w:styleId="Tijeloteksta3">
    <w:name w:val="Body Text 3"/>
    <w:basedOn w:val="Normal"/>
    <w:rPr>
      <w:b/>
    </w:rPr>
  </w:style>
  <w:style w:type="paragraph" w:styleId="Tijeloteksta-uvlaka3">
    <w:name w:val="Body Text Indent 3"/>
    <w:aliases w:val=" uvlaka 3"/>
    <w:basedOn w:val="Normal"/>
    <w:pPr>
      <w:ind w:left="1418" w:hanging="1418"/>
    </w:pPr>
    <w:rPr>
      <w:b/>
      <w:i/>
    </w:rPr>
  </w:style>
  <w:style w:type="paragraph" w:customStyle="1" w:styleId="BodyText21">
    <w:name w:val="Body Text 21"/>
    <w:basedOn w:val="Normal"/>
    <w:pPr>
      <w:jc w:val="center"/>
    </w:pPr>
    <w:rPr>
      <w:b/>
      <w:i/>
    </w:rPr>
  </w:style>
  <w:style w:type="paragraph" w:styleId="Tijeloteksta2">
    <w:name w:val="Body Text 2"/>
    <w:basedOn w:val="Normal"/>
    <w:pPr>
      <w:widowControl/>
      <w:ind w:right="-1"/>
    </w:pPr>
  </w:style>
  <w:style w:type="paragraph" w:styleId="Opisslike">
    <w:name w:val="caption"/>
    <w:basedOn w:val="Normal"/>
    <w:next w:val="Normal"/>
    <w:qFormat/>
    <w:pPr>
      <w:widowControl/>
      <w:numPr>
        <w:ilvl w:val="12"/>
      </w:numPr>
      <w:ind w:left="284" w:firstLine="567"/>
    </w:pPr>
    <w:rPr>
      <w:b/>
      <w:lang w:val="de-DE"/>
    </w:rPr>
  </w:style>
  <w:style w:type="paragraph" w:customStyle="1" w:styleId="Normaluvuceno">
    <w:name w:val="Normal_uvuceno"/>
    <w:basedOn w:val="Normal"/>
    <w:link w:val="NormaluvucenoCharChar"/>
    <w:rsid w:val="002970F6"/>
    <w:pPr>
      <w:numPr>
        <w:numId w:val="3"/>
      </w:numPr>
      <w:tabs>
        <w:tab w:val="left" w:pos="709"/>
      </w:tabs>
    </w:pPr>
    <w:rPr>
      <w:rFonts w:ascii="Arial HR" w:hAnsi="Arial HR"/>
    </w:rPr>
  </w:style>
  <w:style w:type="character" w:customStyle="1" w:styleId="StyleArialHRBold">
    <w:name w:val="Style Arial HR Bold"/>
    <w:rsid w:val="00F33AAE"/>
    <w:rPr>
      <w:rFonts w:ascii="Arial HR" w:hAnsi="Arial HR"/>
      <w:b/>
      <w:bCs/>
    </w:rPr>
  </w:style>
  <w:style w:type="paragraph" w:customStyle="1" w:styleId="lanak">
    <w:name w:val="članak"/>
    <w:basedOn w:val="Normal"/>
    <w:next w:val="Normal"/>
    <w:rsid w:val="0034334E"/>
    <w:pPr>
      <w:keepNext/>
      <w:overflowPunct w:val="0"/>
      <w:autoSpaceDE w:val="0"/>
      <w:autoSpaceDN w:val="0"/>
      <w:adjustRightInd w:val="0"/>
      <w:spacing w:before="240" w:after="120"/>
      <w:ind w:firstLine="340"/>
      <w:jc w:val="center"/>
      <w:textAlignment w:val="baseline"/>
    </w:pPr>
    <w:rPr>
      <w:b/>
      <w:snapToGrid/>
      <w:color w:val="FF0000"/>
      <w:lang w:eastAsia="hr-HR"/>
    </w:rPr>
  </w:style>
  <w:style w:type="paragraph" w:customStyle="1" w:styleId="Normaluvuceno2">
    <w:name w:val="Normal_uvuceno2"/>
    <w:basedOn w:val="Normaluvuceno"/>
    <w:rsid w:val="00E8688D"/>
    <w:pPr>
      <w:numPr>
        <w:numId w:val="2"/>
      </w:numPr>
      <w:tabs>
        <w:tab w:val="clear" w:pos="709"/>
        <w:tab w:val="left" w:pos="567"/>
      </w:tabs>
    </w:pPr>
  </w:style>
  <w:style w:type="paragraph" w:customStyle="1" w:styleId="Normaluvuceno3">
    <w:name w:val="Normal_uvuceno3"/>
    <w:basedOn w:val="Normaluvuceno2"/>
    <w:rsid w:val="00D069AC"/>
    <w:pPr>
      <w:ind w:left="2835" w:hanging="425"/>
    </w:pPr>
  </w:style>
  <w:style w:type="character" w:customStyle="1" w:styleId="NormaluvucenoCharChar">
    <w:name w:val="Normal_uvuceno Char Char"/>
    <w:link w:val="Normaluvuceno"/>
    <w:rsid w:val="002970F6"/>
    <w:rPr>
      <w:rFonts w:ascii="Arial HR" w:hAnsi="Arial HR"/>
      <w:snapToGrid w:val="0"/>
      <w:lang w:eastAsia="en-US"/>
    </w:rPr>
  </w:style>
  <w:style w:type="paragraph" w:customStyle="1" w:styleId="Podnaslov1">
    <w:name w:val="Podnaslov1"/>
    <w:basedOn w:val="Normal"/>
    <w:autoRedefine/>
    <w:rsid w:val="00823276"/>
    <w:pPr>
      <w:keepNext/>
      <w:spacing w:before="360" w:after="240"/>
      <w:ind w:left="1134" w:firstLine="0"/>
    </w:pPr>
    <w:rPr>
      <w:b/>
    </w:rPr>
  </w:style>
  <w:style w:type="paragraph" w:customStyle="1" w:styleId="Normal-uvuceno">
    <w:name w:val="Normal-uvuceno"/>
    <w:basedOn w:val="Normal"/>
    <w:link w:val="Normal-uvucenoChar1"/>
    <w:rsid w:val="00340A19"/>
    <w:pPr>
      <w:widowControl/>
      <w:numPr>
        <w:numId w:val="4"/>
      </w:numPr>
    </w:pPr>
    <w:rPr>
      <w:snapToGrid/>
      <w:sz w:val="18"/>
      <w:szCs w:val="24"/>
      <w:lang w:eastAsia="hr-HR"/>
    </w:rPr>
  </w:style>
  <w:style w:type="paragraph" w:customStyle="1" w:styleId="Normaluvuenocisto">
    <w:name w:val="Normal_uvučeno_cisto"/>
    <w:basedOn w:val="Normal"/>
    <w:link w:val="NormaluvuenocistoChar"/>
    <w:rsid w:val="00340A19"/>
    <w:pPr>
      <w:widowControl/>
      <w:tabs>
        <w:tab w:val="num" w:pos="546"/>
      </w:tabs>
      <w:overflowPunct w:val="0"/>
      <w:autoSpaceDE w:val="0"/>
      <w:autoSpaceDN w:val="0"/>
      <w:adjustRightInd w:val="0"/>
      <w:spacing w:before="60"/>
      <w:ind w:left="544" w:firstLine="391"/>
      <w:textAlignment w:val="baseline"/>
    </w:pPr>
    <w:rPr>
      <w:snapToGrid/>
      <w:sz w:val="18"/>
      <w:lang w:eastAsia="hr-HR"/>
    </w:rPr>
  </w:style>
  <w:style w:type="character" w:customStyle="1" w:styleId="Normal-uvucenoChar1">
    <w:name w:val="Normal-uvuceno Char1"/>
    <w:link w:val="Normal-uvuceno"/>
    <w:rsid w:val="00340A19"/>
    <w:rPr>
      <w:rFonts w:ascii="Arial" w:hAnsi="Arial"/>
      <w:sz w:val="18"/>
      <w:szCs w:val="24"/>
    </w:rPr>
  </w:style>
  <w:style w:type="character" w:customStyle="1" w:styleId="NormaluvuenocistoChar">
    <w:name w:val="Normal_uvučeno_cisto Char"/>
    <w:link w:val="Normaluvuenocisto"/>
    <w:rsid w:val="00340A19"/>
    <w:rPr>
      <w:rFonts w:ascii="Arial" w:hAnsi="Arial"/>
      <w:sz w:val="18"/>
      <w:lang w:val="hr-HR" w:eastAsia="hr-HR" w:bidi="ar-SA"/>
    </w:rPr>
  </w:style>
  <w:style w:type="table" w:styleId="Reetkatablice">
    <w:name w:val="Table Grid"/>
    <w:basedOn w:val="Obinatablica"/>
    <w:rsid w:val="000D598A"/>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ormal"/>
    <w:next w:val="Normal"/>
    <w:rsid w:val="00CB0E38"/>
    <w:pPr>
      <w:keepNext/>
      <w:widowControl/>
      <w:spacing w:before="240" w:after="120"/>
      <w:ind w:left="0" w:firstLine="709"/>
    </w:pPr>
    <w:rPr>
      <w:b/>
      <w:i/>
      <w:snapToGrid/>
      <w:sz w:val="18"/>
      <w:szCs w:val="24"/>
      <w:lang w:eastAsia="hr-HR"/>
    </w:rPr>
  </w:style>
  <w:style w:type="paragraph" w:customStyle="1" w:styleId="Normal-uvuceno2">
    <w:name w:val="Normal-uvuceno2"/>
    <w:basedOn w:val="Normal-uvuceno"/>
    <w:link w:val="Normal-uvuceno2Char"/>
    <w:rsid w:val="00CB0E38"/>
    <w:pPr>
      <w:numPr>
        <w:numId w:val="0"/>
      </w:numPr>
      <w:tabs>
        <w:tab w:val="num" w:pos="1794"/>
      </w:tabs>
      <w:ind w:left="1794" w:hanging="284"/>
    </w:pPr>
  </w:style>
  <w:style w:type="paragraph" w:customStyle="1" w:styleId="tablica">
    <w:name w:val="tablica"/>
    <w:basedOn w:val="Podnoje"/>
    <w:link w:val="tablicaChar"/>
    <w:rsid w:val="00204F8B"/>
    <w:pPr>
      <w:widowControl/>
      <w:tabs>
        <w:tab w:val="clear" w:pos="4252"/>
        <w:tab w:val="clear" w:pos="8504"/>
      </w:tabs>
      <w:ind w:left="0" w:firstLine="0"/>
      <w:jc w:val="both"/>
    </w:pPr>
    <w:rPr>
      <w:rFonts w:ascii="Arial" w:hAnsi="Arial"/>
      <w:snapToGrid/>
      <w:sz w:val="18"/>
      <w:szCs w:val="24"/>
      <w:lang w:eastAsia="hr-HR"/>
    </w:rPr>
  </w:style>
  <w:style w:type="paragraph" w:customStyle="1" w:styleId="Normalstavci">
    <w:name w:val="Normal_stavci"/>
    <w:basedOn w:val="Normal"/>
    <w:link w:val="NormalstavciChar1"/>
    <w:rsid w:val="00D8159D"/>
    <w:pPr>
      <w:widowControl/>
      <w:numPr>
        <w:numId w:val="19"/>
      </w:numPr>
      <w:outlineLvl w:val="0"/>
    </w:pPr>
    <w:rPr>
      <w:snapToGrid/>
      <w:lang w:eastAsia="hr-HR"/>
    </w:rPr>
  </w:style>
  <w:style w:type="character" w:customStyle="1" w:styleId="tablicaChar">
    <w:name w:val="tablica Char"/>
    <w:link w:val="tablica"/>
    <w:rsid w:val="00204F8B"/>
    <w:rPr>
      <w:rFonts w:ascii="Arial" w:hAnsi="Arial"/>
      <w:sz w:val="18"/>
      <w:szCs w:val="24"/>
      <w:lang w:val="hr-HR" w:eastAsia="hr-HR" w:bidi="ar-SA"/>
    </w:rPr>
  </w:style>
  <w:style w:type="paragraph" w:customStyle="1" w:styleId="Normaluvlaka">
    <w:name w:val="Normal_uvlaka"/>
    <w:basedOn w:val="Normal"/>
    <w:link w:val="NormaluvlakaChar"/>
    <w:rsid w:val="0034334E"/>
    <w:pPr>
      <w:widowControl/>
      <w:tabs>
        <w:tab w:val="num" w:pos="1040"/>
      </w:tabs>
      <w:overflowPunct w:val="0"/>
      <w:autoSpaceDE w:val="0"/>
      <w:autoSpaceDN w:val="0"/>
      <w:adjustRightInd w:val="0"/>
      <w:ind w:left="680" w:firstLine="0"/>
      <w:textAlignment w:val="baseline"/>
    </w:pPr>
    <w:rPr>
      <w:snapToGrid/>
      <w:sz w:val="18"/>
      <w:lang w:eastAsia="hr-HR"/>
    </w:rPr>
  </w:style>
  <w:style w:type="character" w:customStyle="1" w:styleId="NormaluvlakaChar">
    <w:name w:val="Normal_uvlaka Char"/>
    <w:link w:val="Normaluvlaka"/>
    <w:rsid w:val="0034334E"/>
    <w:rPr>
      <w:rFonts w:ascii="Arial" w:hAnsi="Arial"/>
      <w:sz w:val="18"/>
      <w:lang w:val="hr-HR" w:eastAsia="hr-HR" w:bidi="ar-SA"/>
    </w:rPr>
  </w:style>
  <w:style w:type="paragraph" w:customStyle="1" w:styleId="StyletablicaCentered">
    <w:name w:val="Style tablica + Centered"/>
    <w:basedOn w:val="tablica"/>
    <w:rsid w:val="0034334E"/>
    <w:pPr>
      <w:keepNext/>
      <w:autoSpaceDE w:val="0"/>
      <w:autoSpaceDN w:val="0"/>
      <w:jc w:val="center"/>
    </w:pPr>
    <w:rPr>
      <w:szCs w:val="20"/>
      <w:lang w:eastAsia="en-US"/>
    </w:rPr>
  </w:style>
  <w:style w:type="paragraph" w:styleId="Obinouvueno">
    <w:name w:val="Normal Indent"/>
    <w:basedOn w:val="Normal"/>
    <w:link w:val="ObinouvuenoChar"/>
    <w:rsid w:val="00E60CB9"/>
    <w:pPr>
      <w:widowControl/>
      <w:ind w:left="708" w:firstLine="709"/>
    </w:pPr>
    <w:rPr>
      <w:snapToGrid/>
      <w:sz w:val="18"/>
      <w:szCs w:val="24"/>
      <w:lang w:eastAsia="hr-HR"/>
    </w:rPr>
  </w:style>
  <w:style w:type="character" w:customStyle="1" w:styleId="NormalstavciCharChar">
    <w:name w:val="Normal_stavci Char Char"/>
    <w:rsid w:val="00E60CB9"/>
    <w:rPr>
      <w:rFonts w:ascii="Arial" w:hAnsi="Arial"/>
    </w:rPr>
  </w:style>
  <w:style w:type="paragraph" w:styleId="Sadraj1">
    <w:name w:val="toc 1"/>
    <w:basedOn w:val="Normal"/>
    <w:next w:val="Normal"/>
    <w:autoRedefine/>
    <w:uiPriority w:val="39"/>
    <w:rsid w:val="00703B21"/>
    <w:pPr>
      <w:tabs>
        <w:tab w:val="left" w:pos="1320"/>
        <w:tab w:val="right" w:leader="dot" w:pos="9629"/>
      </w:tabs>
      <w:spacing w:before="120"/>
      <w:ind w:left="0"/>
      <w:jc w:val="left"/>
    </w:pPr>
    <w:rPr>
      <w:rFonts w:cs="Arial"/>
      <w:b/>
      <w:bCs/>
      <w:i/>
      <w:iCs/>
      <w:noProof/>
      <w:szCs w:val="22"/>
    </w:rPr>
  </w:style>
  <w:style w:type="paragraph" w:styleId="Sadraj2">
    <w:name w:val="toc 2"/>
    <w:basedOn w:val="Normal"/>
    <w:next w:val="Normal"/>
    <w:autoRedefine/>
    <w:uiPriority w:val="39"/>
    <w:rsid w:val="00FE437D"/>
    <w:pPr>
      <w:spacing w:before="120"/>
      <w:ind w:left="220"/>
      <w:jc w:val="left"/>
    </w:pPr>
    <w:rPr>
      <w:rFonts w:ascii="Times New Roman" w:hAnsi="Times New Roman"/>
      <w:b/>
      <w:bCs/>
      <w:szCs w:val="22"/>
    </w:rPr>
  </w:style>
  <w:style w:type="paragraph" w:styleId="Sadraj3">
    <w:name w:val="toc 3"/>
    <w:basedOn w:val="Normal"/>
    <w:next w:val="Normal"/>
    <w:autoRedefine/>
    <w:uiPriority w:val="39"/>
    <w:rsid w:val="00FE437D"/>
    <w:pPr>
      <w:ind w:left="440"/>
      <w:jc w:val="left"/>
    </w:pPr>
    <w:rPr>
      <w:rFonts w:ascii="Times New Roman" w:hAnsi="Times New Roman"/>
    </w:rPr>
  </w:style>
  <w:style w:type="character" w:styleId="Hiperveza">
    <w:name w:val="Hyperlink"/>
    <w:uiPriority w:val="99"/>
    <w:rsid w:val="00FE437D"/>
    <w:rPr>
      <w:color w:val="0000FF"/>
      <w:u w:val="single"/>
    </w:rPr>
  </w:style>
  <w:style w:type="paragraph" w:styleId="Sadraj4">
    <w:name w:val="toc 4"/>
    <w:basedOn w:val="Normal"/>
    <w:next w:val="Normal"/>
    <w:autoRedefine/>
    <w:uiPriority w:val="39"/>
    <w:rsid w:val="00FE437D"/>
    <w:pPr>
      <w:ind w:left="660"/>
      <w:jc w:val="left"/>
    </w:pPr>
    <w:rPr>
      <w:rFonts w:ascii="Times New Roman" w:hAnsi="Times New Roman"/>
    </w:rPr>
  </w:style>
  <w:style w:type="paragraph" w:styleId="Sadraj5">
    <w:name w:val="toc 5"/>
    <w:basedOn w:val="Normal"/>
    <w:next w:val="Normal"/>
    <w:autoRedefine/>
    <w:uiPriority w:val="39"/>
    <w:rsid w:val="00FE437D"/>
    <w:pPr>
      <w:ind w:left="880"/>
      <w:jc w:val="left"/>
    </w:pPr>
    <w:rPr>
      <w:rFonts w:ascii="Times New Roman" w:hAnsi="Times New Roman"/>
    </w:rPr>
  </w:style>
  <w:style w:type="paragraph" w:styleId="Sadraj6">
    <w:name w:val="toc 6"/>
    <w:basedOn w:val="Normal"/>
    <w:next w:val="Normal"/>
    <w:autoRedefine/>
    <w:semiHidden/>
    <w:rsid w:val="00FE437D"/>
    <w:pPr>
      <w:ind w:left="1100"/>
      <w:jc w:val="left"/>
    </w:pPr>
    <w:rPr>
      <w:rFonts w:ascii="Times New Roman" w:hAnsi="Times New Roman"/>
    </w:rPr>
  </w:style>
  <w:style w:type="paragraph" w:styleId="Sadraj7">
    <w:name w:val="toc 7"/>
    <w:basedOn w:val="Normal"/>
    <w:next w:val="Normal"/>
    <w:autoRedefine/>
    <w:semiHidden/>
    <w:rsid w:val="00FE437D"/>
    <w:pPr>
      <w:ind w:left="1320"/>
      <w:jc w:val="left"/>
    </w:pPr>
    <w:rPr>
      <w:rFonts w:ascii="Times New Roman" w:hAnsi="Times New Roman"/>
    </w:rPr>
  </w:style>
  <w:style w:type="paragraph" w:styleId="Sadraj8">
    <w:name w:val="toc 8"/>
    <w:basedOn w:val="Normal"/>
    <w:next w:val="Normal"/>
    <w:autoRedefine/>
    <w:semiHidden/>
    <w:rsid w:val="00FE437D"/>
    <w:pPr>
      <w:ind w:left="1540"/>
      <w:jc w:val="left"/>
    </w:pPr>
    <w:rPr>
      <w:rFonts w:ascii="Times New Roman" w:hAnsi="Times New Roman"/>
    </w:rPr>
  </w:style>
  <w:style w:type="paragraph" w:styleId="Sadraj9">
    <w:name w:val="toc 9"/>
    <w:basedOn w:val="Normal"/>
    <w:next w:val="Normal"/>
    <w:autoRedefine/>
    <w:semiHidden/>
    <w:rsid w:val="00FE437D"/>
    <w:pPr>
      <w:ind w:left="1760"/>
      <w:jc w:val="left"/>
    </w:pPr>
    <w:rPr>
      <w:rFonts w:ascii="Times New Roman" w:hAnsi="Times New Roman"/>
    </w:rPr>
  </w:style>
  <w:style w:type="character" w:customStyle="1" w:styleId="Normal-uvuceno2Char">
    <w:name w:val="Normal-uvuceno2 Char"/>
    <w:basedOn w:val="Normal-uvucenoChar1"/>
    <w:link w:val="Normal-uvuceno2"/>
    <w:rsid w:val="0066262A"/>
    <w:rPr>
      <w:rFonts w:ascii="Arial" w:hAnsi="Arial"/>
      <w:sz w:val="18"/>
      <w:szCs w:val="24"/>
    </w:rPr>
  </w:style>
  <w:style w:type="character" w:customStyle="1" w:styleId="Normal-uvucenoChar">
    <w:name w:val="Normal-uvuceno Char"/>
    <w:rsid w:val="00E77E4C"/>
    <w:rPr>
      <w:rFonts w:ascii="Arial" w:hAnsi="Arial"/>
      <w:sz w:val="18"/>
      <w:szCs w:val="24"/>
      <w:lang w:val="hr-HR" w:eastAsia="hr-HR" w:bidi="ar-SA"/>
    </w:rPr>
  </w:style>
  <w:style w:type="paragraph" w:customStyle="1" w:styleId="StylelanakLeft0cm">
    <w:name w:val="Style članak + Left:  0 cm"/>
    <w:basedOn w:val="lanak"/>
    <w:rsid w:val="00E77E4C"/>
    <w:pPr>
      <w:spacing w:before="220" w:after="80"/>
      <w:ind w:left="0"/>
    </w:pPr>
    <w:rPr>
      <w:bCs/>
      <w:color w:val="auto"/>
      <w:sz w:val="18"/>
      <w:szCs w:val="18"/>
    </w:rPr>
  </w:style>
  <w:style w:type="paragraph" w:styleId="Obinitekst">
    <w:name w:val="Plain Text"/>
    <w:basedOn w:val="Normal"/>
    <w:rsid w:val="00C07DA3"/>
    <w:pPr>
      <w:widowControl/>
      <w:ind w:left="0" w:firstLine="0"/>
      <w:jc w:val="left"/>
    </w:pPr>
    <w:rPr>
      <w:rFonts w:ascii="Courier New" w:hAnsi="Courier New" w:cs="Courier New"/>
      <w:snapToGrid/>
      <w:lang w:eastAsia="hr-HR"/>
    </w:rPr>
  </w:style>
  <w:style w:type="paragraph" w:customStyle="1" w:styleId="BodyText22">
    <w:name w:val="Body Text 22"/>
    <w:basedOn w:val="Normal"/>
    <w:rsid w:val="00AE2887"/>
    <w:pPr>
      <w:overflowPunct w:val="0"/>
      <w:autoSpaceDE w:val="0"/>
      <w:autoSpaceDN w:val="0"/>
      <w:adjustRightInd w:val="0"/>
      <w:ind w:left="0"/>
      <w:textAlignment w:val="baseline"/>
    </w:pPr>
    <w:rPr>
      <w:snapToGrid/>
      <w:lang w:val="en-AU" w:eastAsia="hr-HR"/>
    </w:rPr>
  </w:style>
  <w:style w:type="paragraph" w:customStyle="1" w:styleId="Normalbrojevi">
    <w:name w:val="Normal_brojevi"/>
    <w:basedOn w:val="Normal"/>
    <w:rsid w:val="002F28A5"/>
    <w:pPr>
      <w:widowControl/>
      <w:numPr>
        <w:numId w:val="5"/>
      </w:numPr>
    </w:pPr>
    <w:rPr>
      <w:snapToGrid/>
      <w:szCs w:val="24"/>
      <w:lang w:eastAsia="hr-HR"/>
    </w:rPr>
  </w:style>
  <w:style w:type="character" w:customStyle="1" w:styleId="NormalstavciChar1">
    <w:name w:val="Normal_stavci Char1"/>
    <w:link w:val="Normalstavci"/>
    <w:rsid w:val="00D8159D"/>
    <w:rPr>
      <w:rFonts w:ascii="Arial" w:hAnsi="Arial"/>
    </w:rPr>
  </w:style>
  <w:style w:type="character" w:customStyle="1" w:styleId="ObinouvuenoChar">
    <w:name w:val="Obično uvučeno Char"/>
    <w:link w:val="Obinouvueno"/>
    <w:rsid w:val="00AE2887"/>
    <w:rPr>
      <w:rFonts w:ascii="Arial" w:hAnsi="Arial"/>
      <w:sz w:val="18"/>
      <w:szCs w:val="24"/>
      <w:lang w:val="hr-HR" w:eastAsia="hr-HR" w:bidi="ar-SA"/>
    </w:rPr>
  </w:style>
  <w:style w:type="paragraph" w:customStyle="1" w:styleId="StyleNormal-uvuceno211ptBlue">
    <w:name w:val="Style Normal-uvuceno2 + 11 pt Blue"/>
    <w:basedOn w:val="Normal-uvuceno2"/>
    <w:rsid w:val="0003781E"/>
    <w:pPr>
      <w:numPr>
        <w:numId w:val="6"/>
      </w:numPr>
    </w:pPr>
    <w:rPr>
      <w:color w:val="0000FF"/>
      <w:sz w:val="22"/>
    </w:rPr>
  </w:style>
  <w:style w:type="paragraph" w:customStyle="1" w:styleId="GLAVA">
    <w:name w:val="GLAVA"/>
    <w:next w:val="Normal"/>
    <w:rsid w:val="00693285"/>
    <w:pPr>
      <w:keepNext/>
      <w:numPr>
        <w:numId w:val="7"/>
      </w:numPr>
      <w:spacing w:before="360" w:after="240"/>
    </w:pPr>
    <w:rPr>
      <w:rFonts w:ascii="Arial" w:hAnsi="Arial"/>
      <w:b/>
      <w:sz w:val="24"/>
    </w:rPr>
  </w:style>
  <w:style w:type="character" w:customStyle="1" w:styleId="PodnojeChar">
    <w:name w:val="Podnožje Char"/>
    <w:link w:val="Podnoje"/>
    <w:uiPriority w:val="99"/>
    <w:rsid w:val="001639F4"/>
    <w:rPr>
      <w:rFonts w:ascii="CG Times (W1)" w:hAnsi="CG Times (W1)"/>
      <w:snapToGrid w:val="0"/>
      <w:lang w:eastAsia="en-US"/>
    </w:rPr>
  </w:style>
  <w:style w:type="paragraph" w:customStyle="1" w:styleId="Normaluvueno">
    <w:name w:val="Normal_uvučeno"/>
    <w:basedOn w:val="Normal"/>
    <w:rsid w:val="003E6F7C"/>
    <w:pPr>
      <w:widowControl/>
      <w:tabs>
        <w:tab w:val="num" w:pos="927"/>
      </w:tabs>
      <w:ind w:left="927" w:hanging="360"/>
    </w:pPr>
    <w:rPr>
      <w:snapToGrid/>
      <w:sz w:val="18"/>
      <w:szCs w:val="24"/>
      <w:lang w:eastAsia="hr-HR"/>
    </w:rPr>
  </w:style>
  <w:style w:type="paragraph" w:customStyle="1" w:styleId="StilNormaluvucenoPrilagoenabojaRGB185">
    <w:name w:val="Stil Normal_uvuceno + Prilagođena boja(RGB(185"/>
    <w:aliases w:val="23,154)) Iza:  0 pt"/>
    <w:basedOn w:val="Normaluvuceno"/>
    <w:rsid w:val="000A7548"/>
    <w:rPr>
      <w:color w:val="B9179A"/>
      <w:sz w:val="18"/>
    </w:rPr>
  </w:style>
  <w:style w:type="paragraph" w:customStyle="1" w:styleId="Normaluvlaka1">
    <w:name w:val="Normal_uvlaka_1"/>
    <w:aliases w:val="2,3"/>
    <w:basedOn w:val="Normal"/>
    <w:rsid w:val="006B51FA"/>
    <w:pPr>
      <w:widowControl/>
      <w:numPr>
        <w:numId w:val="9"/>
      </w:numPr>
      <w:overflowPunct w:val="0"/>
      <w:autoSpaceDE w:val="0"/>
      <w:autoSpaceDN w:val="0"/>
      <w:adjustRightInd w:val="0"/>
      <w:textAlignment w:val="baseline"/>
    </w:pPr>
    <w:rPr>
      <w:snapToGrid/>
      <w:lang w:eastAsia="hr-HR"/>
    </w:rPr>
  </w:style>
  <w:style w:type="paragraph" w:styleId="Tekstbalonia">
    <w:name w:val="Balloon Text"/>
    <w:basedOn w:val="Normal"/>
    <w:link w:val="TekstbaloniaChar"/>
    <w:rsid w:val="00270188"/>
    <w:rPr>
      <w:rFonts w:ascii="Segoe UI" w:hAnsi="Segoe UI" w:cs="Segoe UI"/>
      <w:szCs w:val="18"/>
    </w:rPr>
  </w:style>
  <w:style w:type="character" w:customStyle="1" w:styleId="TekstbaloniaChar">
    <w:name w:val="Tekst balončića Char"/>
    <w:link w:val="Tekstbalonia"/>
    <w:rsid w:val="00270188"/>
    <w:rPr>
      <w:rFonts w:ascii="Segoe UI" w:hAnsi="Segoe UI" w:cs="Segoe UI"/>
      <w:snapToGrid w:val="0"/>
      <w:sz w:val="18"/>
      <w:szCs w:val="18"/>
      <w:lang w:eastAsia="en-US"/>
    </w:rPr>
  </w:style>
  <w:style w:type="paragraph" w:customStyle="1" w:styleId="StyleBoldCenteredFirstline0cm">
    <w:name w:val="Style Bold Centered First line:  0 cm"/>
    <w:basedOn w:val="Normal"/>
    <w:rsid w:val="004C5903"/>
    <w:pPr>
      <w:widowControl/>
      <w:overflowPunct w:val="0"/>
      <w:autoSpaceDE w:val="0"/>
      <w:autoSpaceDN w:val="0"/>
      <w:adjustRightInd w:val="0"/>
      <w:ind w:left="0" w:firstLine="0"/>
      <w:jc w:val="center"/>
      <w:textAlignment w:val="baseline"/>
    </w:pPr>
    <w:rPr>
      <w:b/>
      <w:bCs/>
      <w:snapToGrid/>
      <w:sz w:val="24"/>
      <w:szCs w:val="24"/>
      <w:lang w:eastAsia="hr-HR"/>
    </w:rPr>
  </w:style>
  <w:style w:type="paragraph" w:customStyle="1" w:styleId="Stil12tokaPodebljanoLijevoLijevo0cmPrviredak1c">
    <w:name w:val="Stil 12 točka Podebljano Lijevo Lijevo:  0 cm Prvi redak:  1 c..."/>
    <w:basedOn w:val="Normal"/>
    <w:rsid w:val="00127B68"/>
    <w:pPr>
      <w:spacing w:before="360" w:after="240"/>
      <w:ind w:left="0"/>
      <w:jc w:val="left"/>
    </w:pPr>
    <w:rPr>
      <w:b/>
      <w:bCs/>
      <w:sz w:val="24"/>
    </w:rPr>
  </w:style>
  <w:style w:type="paragraph" w:styleId="Odlomakpopisa">
    <w:name w:val="List Paragraph"/>
    <w:basedOn w:val="Normal"/>
    <w:uiPriority w:val="34"/>
    <w:qFormat/>
    <w:rsid w:val="00CD0789"/>
    <w:pPr>
      <w:ind w:left="720"/>
      <w:contextualSpacing/>
    </w:pPr>
  </w:style>
  <w:style w:type="paragraph" w:styleId="Bezproreda">
    <w:name w:val="No Spacing"/>
    <w:uiPriority w:val="1"/>
    <w:qFormat/>
    <w:rsid w:val="00D448ED"/>
    <w:pPr>
      <w:widowControl w:val="0"/>
      <w:ind w:left="284" w:firstLine="567"/>
      <w:jc w:val="both"/>
    </w:pPr>
    <w:rPr>
      <w:rFonts w:ascii="Arial" w:hAnsi="Arial"/>
      <w:snapToGrid w:val="0"/>
      <w:lang w:eastAsia="en-US"/>
    </w:rPr>
  </w:style>
  <w:style w:type="paragraph" w:customStyle="1" w:styleId="Glava0">
    <w:name w:val="Glava"/>
    <w:basedOn w:val="Normal"/>
    <w:next w:val="Naslov1"/>
    <w:rsid w:val="000553E4"/>
    <w:pPr>
      <w:widowControl/>
      <w:numPr>
        <w:numId w:val="10"/>
      </w:numPr>
      <w:spacing w:before="360" w:after="600"/>
      <w:ind w:left="1003" w:hanging="181"/>
    </w:pPr>
    <w:rPr>
      <w:b/>
      <w:snapToGrid/>
      <w:sz w:val="28"/>
      <w:szCs w:val="24"/>
      <w:lang w:eastAsia="hr-HR"/>
    </w:rPr>
  </w:style>
  <w:style w:type="numbering" w:customStyle="1" w:styleId="CurrentList1133">
    <w:name w:val="Current List1133"/>
    <w:rsid w:val="00AD52A7"/>
  </w:style>
  <w:style w:type="numbering" w:customStyle="1" w:styleId="CurrentList123">
    <w:name w:val="Current List123"/>
    <w:rsid w:val="00FC225C"/>
  </w:style>
  <w:style w:type="numbering" w:customStyle="1" w:styleId="CurrentList1133211523">
    <w:name w:val="Current List1133211523"/>
    <w:rsid w:val="004F1908"/>
  </w:style>
  <w:style w:type="paragraph" w:customStyle="1" w:styleId="lanak0">
    <w:name w:val="Članak"/>
    <w:basedOn w:val="Normal"/>
    <w:next w:val="Normal"/>
    <w:rsid w:val="0096092B"/>
    <w:pPr>
      <w:keepNext/>
      <w:spacing w:before="240" w:after="120"/>
      <w:ind w:left="0" w:firstLine="340"/>
      <w:jc w:val="center"/>
    </w:pPr>
    <w:rPr>
      <w:b/>
      <w:bCs/>
    </w:rPr>
  </w:style>
  <w:style w:type="numbering" w:customStyle="1" w:styleId="CurrentList11332131154422121">
    <w:name w:val="Current List11332131154422121"/>
    <w:rsid w:val="00F41AF9"/>
  </w:style>
  <w:style w:type="character" w:customStyle="1" w:styleId="NormalstavciChar">
    <w:name w:val="Normal_stavci Char"/>
    <w:rsid w:val="00350CE0"/>
    <w:rPr>
      <w:rFonts w:ascii="Arial" w:hAnsi="Arial"/>
    </w:rPr>
  </w:style>
  <w:style w:type="numbering" w:customStyle="1" w:styleId="CurrentList1133213115442211210">
    <w:name w:val="Current List1133213115442211210"/>
    <w:rsid w:val="00F02922"/>
    <w:pPr>
      <w:numPr>
        <w:numId w:val="8"/>
      </w:numPr>
    </w:pPr>
  </w:style>
  <w:style w:type="paragraph" w:customStyle="1" w:styleId="Stiltablicacrvena">
    <w:name w:val="Stil tablica + crvena"/>
    <w:basedOn w:val="tablica"/>
    <w:rsid w:val="00B275CD"/>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717814">
      <w:bodyDiv w:val="1"/>
      <w:marLeft w:val="0"/>
      <w:marRight w:val="0"/>
      <w:marTop w:val="0"/>
      <w:marBottom w:val="0"/>
      <w:divBdr>
        <w:top w:val="none" w:sz="0" w:space="0" w:color="auto"/>
        <w:left w:val="none" w:sz="0" w:space="0" w:color="auto"/>
        <w:bottom w:val="none" w:sz="0" w:space="0" w:color="auto"/>
        <w:right w:val="none" w:sz="0" w:space="0" w:color="auto"/>
      </w:divBdr>
    </w:div>
    <w:div w:id="1172724799">
      <w:bodyDiv w:val="1"/>
      <w:marLeft w:val="0"/>
      <w:marRight w:val="0"/>
      <w:marTop w:val="0"/>
      <w:marBottom w:val="0"/>
      <w:divBdr>
        <w:top w:val="none" w:sz="0" w:space="0" w:color="auto"/>
        <w:left w:val="none" w:sz="0" w:space="0" w:color="auto"/>
        <w:bottom w:val="none" w:sz="0" w:space="0" w:color="auto"/>
        <w:right w:val="none" w:sz="0" w:space="0" w:color="auto"/>
      </w:divBdr>
    </w:div>
    <w:div w:id="15504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80DCF-9B59-4F32-91E2-1134CBB3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1915</Words>
  <Characters>10572</Characters>
  <Application>Microsoft Office Word</Application>
  <DocSecurity>0</DocSecurity>
  <Lines>88</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URBING   </vt:lpstr>
    </vt:vector>
  </TitlesOfParts>
  <Company>Urbing</Company>
  <LinksUpToDate>false</LinksUpToDate>
  <CharactersWithSpaces>12463</CharactersWithSpaces>
  <SharedDoc>false</SharedDoc>
  <HLinks>
    <vt:vector size="66" baseType="variant">
      <vt:variant>
        <vt:i4>1966135</vt:i4>
      </vt:variant>
      <vt:variant>
        <vt:i4>119</vt:i4>
      </vt:variant>
      <vt:variant>
        <vt:i4>0</vt:i4>
      </vt:variant>
      <vt:variant>
        <vt:i4>5</vt:i4>
      </vt:variant>
      <vt:variant>
        <vt:lpwstr/>
      </vt:variant>
      <vt:variant>
        <vt:lpwstr>_Toc420875467</vt:lpwstr>
      </vt:variant>
      <vt:variant>
        <vt:i4>1966135</vt:i4>
      </vt:variant>
      <vt:variant>
        <vt:i4>113</vt:i4>
      </vt:variant>
      <vt:variant>
        <vt:i4>0</vt:i4>
      </vt:variant>
      <vt:variant>
        <vt:i4>5</vt:i4>
      </vt:variant>
      <vt:variant>
        <vt:lpwstr/>
      </vt:variant>
      <vt:variant>
        <vt:lpwstr>_Toc420875466</vt:lpwstr>
      </vt:variant>
      <vt:variant>
        <vt:i4>1966135</vt:i4>
      </vt:variant>
      <vt:variant>
        <vt:i4>107</vt:i4>
      </vt:variant>
      <vt:variant>
        <vt:i4>0</vt:i4>
      </vt:variant>
      <vt:variant>
        <vt:i4>5</vt:i4>
      </vt:variant>
      <vt:variant>
        <vt:lpwstr/>
      </vt:variant>
      <vt:variant>
        <vt:lpwstr>_Toc420875465</vt:lpwstr>
      </vt:variant>
      <vt:variant>
        <vt:i4>1966135</vt:i4>
      </vt:variant>
      <vt:variant>
        <vt:i4>101</vt:i4>
      </vt:variant>
      <vt:variant>
        <vt:i4>0</vt:i4>
      </vt:variant>
      <vt:variant>
        <vt:i4>5</vt:i4>
      </vt:variant>
      <vt:variant>
        <vt:lpwstr/>
      </vt:variant>
      <vt:variant>
        <vt:lpwstr>_Toc420875464</vt:lpwstr>
      </vt:variant>
      <vt:variant>
        <vt:i4>1966135</vt:i4>
      </vt:variant>
      <vt:variant>
        <vt:i4>95</vt:i4>
      </vt:variant>
      <vt:variant>
        <vt:i4>0</vt:i4>
      </vt:variant>
      <vt:variant>
        <vt:i4>5</vt:i4>
      </vt:variant>
      <vt:variant>
        <vt:lpwstr/>
      </vt:variant>
      <vt:variant>
        <vt:lpwstr>_Toc420875463</vt:lpwstr>
      </vt:variant>
      <vt:variant>
        <vt:i4>1966135</vt:i4>
      </vt:variant>
      <vt:variant>
        <vt:i4>89</vt:i4>
      </vt:variant>
      <vt:variant>
        <vt:i4>0</vt:i4>
      </vt:variant>
      <vt:variant>
        <vt:i4>5</vt:i4>
      </vt:variant>
      <vt:variant>
        <vt:lpwstr/>
      </vt:variant>
      <vt:variant>
        <vt:lpwstr>_Toc420875462</vt:lpwstr>
      </vt:variant>
      <vt:variant>
        <vt:i4>1966135</vt:i4>
      </vt:variant>
      <vt:variant>
        <vt:i4>83</vt:i4>
      </vt:variant>
      <vt:variant>
        <vt:i4>0</vt:i4>
      </vt:variant>
      <vt:variant>
        <vt:i4>5</vt:i4>
      </vt:variant>
      <vt:variant>
        <vt:lpwstr/>
      </vt:variant>
      <vt:variant>
        <vt:lpwstr>_Toc420875461</vt:lpwstr>
      </vt:variant>
      <vt:variant>
        <vt:i4>1966135</vt:i4>
      </vt:variant>
      <vt:variant>
        <vt:i4>77</vt:i4>
      </vt:variant>
      <vt:variant>
        <vt:i4>0</vt:i4>
      </vt:variant>
      <vt:variant>
        <vt:i4>5</vt:i4>
      </vt:variant>
      <vt:variant>
        <vt:lpwstr/>
      </vt:variant>
      <vt:variant>
        <vt:lpwstr>_Toc420875460</vt:lpwstr>
      </vt:variant>
      <vt:variant>
        <vt:i4>1900599</vt:i4>
      </vt:variant>
      <vt:variant>
        <vt:i4>71</vt:i4>
      </vt:variant>
      <vt:variant>
        <vt:i4>0</vt:i4>
      </vt:variant>
      <vt:variant>
        <vt:i4>5</vt:i4>
      </vt:variant>
      <vt:variant>
        <vt:lpwstr/>
      </vt:variant>
      <vt:variant>
        <vt:lpwstr>_Toc420875459</vt:lpwstr>
      </vt:variant>
      <vt:variant>
        <vt:i4>1900599</vt:i4>
      </vt:variant>
      <vt:variant>
        <vt:i4>65</vt:i4>
      </vt:variant>
      <vt:variant>
        <vt:i4>0</vt:i4>
      </vt:variant>
      <vt:variant>
        <vt:i4>5</vt:i4>
      </vt:variant>
      <vt:variant>
        <vt:lpwstr/>
      </vt:variant>
      <vt:variant>
        <vt:lpwstr>_Toc420875458</vt:lpwstr>
      </vt:variant>
      <vt:variant>
        <vt:i4>1900599</vt:i4>
      </vt:variant>
      <vt:variant>
        <vt:i4>59</vt:i4>
      </vt:variant>
      <vt:variant>
        <vt:i4>0</vt:i4>
      </vt:variant>
      <vt:variant>
        <vt:i4>5</vt:i4>
      </vt:variant>
      <vt:variant>
        <vt:lpwstr/>
      </vt:variant>
      <vt:variant>
        <vt:lpwstr>_Toc420875457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Sanja Zorković</cp:lastModifiedBy>
  <cp:revision>3</cp:revision>
  <cp:lastPrinted>2023-06-26T06:44:00Z</cp:lastPrinted>
  <dcterms:created xsi:type="dcterms:W3CDTF">2023-06-01T06:28:00Z</dcterms:created>
  <dcterms:modified xsi:type="dcterms:W3CDTF">2023-06-26T07:03:00Z</dcterms:modified>
</cp:coreProperties>
</file>